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8C4" w:rsidRDefault="00EB5810" w:rsidP="00217025">
      <w:pPr>
        <w:pStyle w:val="Nzev"/>
        <w:jc w:val="center"/>
      </w:pPr>
      <w:bookmarkStart w:id="0" w:name="_GoBack"/>
      <w:bookmarkEnd w:id="0"/>
      <w:r w:rsidRPr="008750C2">
        <w:t>Marketing ve školství</w:t>
      </w:r>
    </w:p>
    <w:p w:rsidR="008750C2" w:rsidRPr="008750C2" w:rsidRDefault="008750C2" w:rsidP="0089288D">
      <w:pPr>
        <w:jc w:val="center"/>
        <w:rPr>
          <w:b/>
          <w:sz w:val="32"/>
          <w:szCs w:val="32"/>
        </w:rPr>
      </w:pPr>
    </w:p>
    <w:sdt>
      <w:sdtPr>
        <w:rPr>
          <w:rFonts w:ascii="Times New Roman" w:eastAsia="Times New Roman" w:hAnsi="Times New Roman" w:cs="Times New Roman"/>
          <w:color w:val="auto"/>
          <w:sz w:val="24"/>
          <w:szCs w:val="24"/>
        </w:rPr>
        <w:id w:val="-919325772"/>
        <w:docPartObj>
          <w:docPartGallery w:val="Table of Contents"/>
          <w:docPartUnique/>
        </w:docPartObj>
      </w:sdtPr>
      <w:sdtEndPr>
        <w:rPr>
          <w:b/>
          <w:bCs/>
        </w:rPr>
      </w:sdtEndPr>
      <w:sdtContent>
        <w:p w:rsidR="00217025" w:rsidRDefault="00217025">
          <w:pPr>
            <w:pStyle w:val="Nadpisobsahu"/>
          </w:pPr>
          <w:r>
            <w:t>Obsah</w:t>
          </w:r>
        </w:p>
        <w:p w:rsidR="00217025" w:rsidRDefault="00217025" w:rsidP="00CC3624">
          <w:pPr>
            <w:pStyle w:val="Obsah1"/>
            <w:shd w:val="clear" w:color="auto" w:fill="FFFF99"/>
            <w:tabs>
              <w:tab w:val="right" w:leader="dot" w:pos="9062"/>
            </w:tabs>
            <w:rPr>
              <w:noProof/>
            </w:rPr>
          </w:pPr>
          <w:r>
            <w:fldChar w:fldCharType="begin"/>
          </w:r>
          <w:r>
            <w:instrText xml:space="preserve"> TOC \o "1-3" \h \z \u </w:instrText>
          </w:r>
          <w:r>
            <w:fldChar w:fldCharType="separate"/>
          </w:r>
          <w:hyperlink w:anchor="_Toc401775825" w:history="1">
            <w:r w:rsidRPr="004D70F5">
              <w:rPr>
                <w:rStyle w:val="Hypertextovodkaz"/>
                <w:noProof/>
              </w:rPr>
              <w:t>Efektivní škola</w:t>
            </w:r>
            <w:r>
              <w:rPr>
                <w:noProof/>
                <w:webHidden/>
              </w:rPr>
              <w:tab/>
            </w:r>
            <w:r>
              <w:rPr>
                <w:noProof/>
                <w:webHidden/>
              </w:rPr>
              <w:fldChar w:fldCharType="begin"/>
            </w:r>
            <w:r>
              <w:rPr>
                <w:noProof/>
                <w:webHidden/>
              </w:rPr>
              <w:instrText xml:space="preserve"> PAGEREF _Toc401775825 \h </w:instrText>
            </w:r>
            <w:r>
              <w:rPr>
                <w:noProof/>
                <w:webHidden/>
              </w:rPr>
            </w:r>
            <w:r>
              <w:rPr>
                <w:noProof/>
                <w:webHidden/>
              </w:rPr>
              <w:fldChar w:fldCharType="separate"/>
            </w:r>
            <w:r w:rsidR="00CC3624">
              <w:rPr>
                <w:noProof/>
                <w:webHidden/>
              </w:rPr>
              <w:t>2</w:t>
            </w:r>
            <w:r>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26" w:history="1">
            <w:r w:rsidR="00217025" w:rsidRPr="004D70F5">
              <w:rPr>
                <w:rStyle w:val="Hypertextovodkaz"/>
                <w:noProof/>
              </w:rPr>
              <w:t>Marketingové řízení školy</w:t>
            </w:r>
            <w:r w:rsidR="00217025">
              <w:rPr>
                <w:noProof/>
                <w:webHidden/>
              </w:rPr>
              <w:tab/>
            </w:r>
            <w:r w:rsidR="00217025">
              <w:rPr>
                <w:noProof/>
                <w:webHidden/>
              </w:rPr>
              <w:fldChar w:fldCharType="begin"/>
            </w:r>
            <w:r w:rsidR="00217025">
              <w:rPr>
                <w:noProof/>
                <w:webHidden/>
              </w:rPr>
              <w:instrText xml:space="preserve"> PAGEREF _Toc401775826 \h </w:instrText>
            </w:r>
            <w:r w:rsidR="00217025">
              <w:rPr>
                <w:noProof/>
                <w:webHidden/>
              </w:rPr>
            </w:r>
            <w:r w:rsidR="00217025">
              <w:rPr>
                <w:noProof/>
                <w:webHidden/>
              </w:rPr>
              <w:fldChar w:fldCharType="separate"/>
            </w:r>
            <w:r w:rsidR="00CC3624">
              <w:rPr>
                <w:noProof/>
                <w:webHidden/>
              </w:rPr>
              <w:t>2</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27" w:history="1">
            <w:r w:rsidR="00217025" w:rsidRPr="004D70F5">
              <w:rPr>
                <w:rStyle w:val="Hypertextovodkaz"/>
                <w:noProof/>
              </w:rPr>
              <w:t>Marketing</w:t>
            </w:r>
            <w:r w:rsidR="00217025">
              <w:rPr>
                <w:noProof/>
                <w:webHidden/>
              </w:rPr>
              <w:tab/>
            </w:r>
            <w:r w:rsidR="00217025">
              <w:rPr>
                <w:noProof/>
                <w:webHidden/>
              </w:rPr>
              <w:fldChar w:fldCharType="begin"/>
            </w:r>
            <w:r w:rsidR="00217025">
              <w:rPr>
                <w:noProof/>
                <w:webHidden/>
              </w:rPr>
              <w:instrText xml:space="preserve"> PAGEREF _Toc401775827 \h </w:instrText>
            </w:r>
            <w:r w:rsidR="00217025">
              <w:rPr>
                <w:noProof/>
                <w:webHidden/>
              </w:rPr>
            </w:r>
            <w:r w:rsidR="00217025">
              <w:rPr>
                <w:noProof/>
                <w:webHidden/>
              </w:rPr>
              <w:fldChar w:fldCharType="separate"/>
            </w:r>
            <w:r w:rsidR="00CC3624">
              <w:rPr>
                <w:noProof/>
                <w:webHidden/>
              </w:rPr>
              <w:t>3</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28" w:history="1">
            <w:r w:rsidR="00217025" w:rsidRPr="004D70F5">
              <w:rPr>
                <w:rStyle w:val="Hypertextovodkaz"/>
                <w:noProof/>
              </w:rPr>
              <w:t>Přínosy</w:t>
            </w:r>
            <w:r w:rsidR="00217025">
              <w:rPr>
                <w:noProof/>
                <w:webHidden/>
              </w:rPr>
              <w:tab/>
            </w:r>
            <w:r w:rsidR="00217025">
              <w:rPr>
                <w:noProof/>
                <w:webHidden/>
              </w:rPr>
              <w:fldChar w:fldCharType="begin"/>
            </w:r>
            <w:r w:rsidR="00217025">
              <w:rPr>
                <w:noProof/>
                <w:webHidden/>
              </w:rPr>
              <w:instrText xml:space="preserve"> PAGEREF _Toc401775828 \h </w:instrText>
            </w:r>
            <w:r w:rsidR="00217025">
              <w:rPr>
                <w:noProof/>
                <w:webHidden/>
              </w:rPr>
            </w:r>
            <w:r w:rsidR="00217025">
              <w:rPr>
                <w:noProof/>
                <w:webHidden/>
              </w:rPr>
              <w:fldChar w:fldCharType="separate"/>
            </w:r>
            <w:r w:rsidR="00CC3624">
              <w:rPr>
                <w:noProof/>
                <w:webHidden/>
              </w:rPr>
              <w:t>4</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29" w:history="1">
            <w:r w:rsidR="00217025" w:rsidRPr="004D70F5">
              <w:rPr>
                <w:rStyle w:val="Hypertextovodkaz"/>
                <w:noProof/>
              </w:rPr>
              <w:t>Časté omyly</w:t>
            </w:r>
            <w:r w:rsidR="00217025">
              <w:rPr>
                <w:noProof/>
                <w:webHidden/>
              </w:rPr>
              <w:tab/>
            </w:r>
            <w:r w:rsidR="00217025">
              <w:rPr>
                <w:noProof/>
                <w:webHidden/>
              </w:rPr>
              <w:fldChar w:fldCharType="begin"/>
            </w:r>
            <w:r w:rsidR="00217025">
              <w:rPr>
                <w:noProof/>
                <w:webHidden/>
              </w:rPr>
              <w:instrText xml:space="preserve"> PAGEREF _Toc401775829 \h </w:instrText>
            </w:r>
            <w:r w:rsidR="00217025">
              <w:rPr>
                <w:noProof/>
                <w:webHidden/>
              </w:rPr>
            </w:r>
            <w:r w:rsidR="00217025">
              <w:rPr>
                <w:noProof/>
                <w:webHidden/>
              </w:rPr>
              <w:fldChar w:fldCharType="separate"/>
            </w:r>
            <w:r w:rsidR="00CC3624">
              <w:rPr>
                <w:noProof/>
                <w:webHidden/>
              </w:rPr>
              <w:t>4</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0" w:history="1">
            <w:r w:rsidR="00217025" w:rsidRPr="004D70F5">
              <w:rPr>
                <w:rStyle w:val="Hypertextovodkaz"/>
                <w:noProof/>
              </w:rPr>
              <w:t>Prostředí školy</w:t>
            </w:r>
            <w:r w:rsidR="00217025">
              <w:rPr>
                <w:noProof/>
                <w:webHidden/>
              </w:rPr>
              <w:tab/>
            </w:r>
            <w:r w:rsidR="00217025">
              <w:rPr>
                <w:noProof/>
                <w:webHidden/>
              </w:rPr>
              <w:fldChar w:fldCharType="begin"/>
            </w:r>
            <w:r w:rsidR="00217025">
              <w:rPr>
                <w:noProof/>
                <w:webHidden/>
              </w:rPr>
              <w:instrText xml:space="preserve"> PAGEREF _Toc401775830 \h </w:instrText>
            </w:r>
            <w:r w:rsidR="00217025">
              <w:rPr>
                <w:noProof/>
                <w:webHidden/>
              </w:rPr>
            </w:r>
            <w:r w:rsidR="00217025">
              <w:rPr>
                <w:noProof/>
                <w:webHidden/>
              </w:rPr>
              <w:fldChar w:fldCharType="separate"/>
            </w:r>
            <w:r w:rsidR="00CC3624">
              <w:rPr>
                <w:noProof/>
                <w:webHidden/>
              </w:rPr>
              <w:t>4</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1" w:history="1">
            <w:r w:rsidR="00217025" w:rsidRPr="004D70F5">
              <w:rPr>
                <w:rStyle w:val="Hypertextovodkaz"/>
                <w:noProof/>
              </w:rPr>
              <w:t>Mezoprostředí</w:t>
            </w:r>
            <w:r w:rsidR="00217025">
              <w:rPr>
                <w:noProof/>
                <w:webHidden/>
              </w:rPr>
              <w:tab/>
            </w:r>
            <w:r w:rsidR="00217025">
              <w:rPr>
                <w:noProof/>
                <w:webHidden/>
              </w:rPr>
              <w:fldChar w:fldCharType="begin"/>
            </w:r>
            <w:r w:rsidR="00217025">
              <w:rPr>
                <w:noProof/>
                <w:webHidden/>
              </w:rPr>
              <w:instrText xml:space="preserve"> PAGEREF _Toc401775831 \h </w:instrText>
            </w:r>
            <w:r w:rsidR="00217025">
              <w:rPr>
                <w:noProof/>
                <w:webHidden/>
              </w:rPr>
            </w:r>
            <w:r w:rsidR="00217025">
              <w:rPr>
                <w:noProof/>
                <w:webHidden/>
              </w:rPr>
              <w:fldChar w:fldCharType="separate"/>
            </w:r>
            <w:r w:rsidR="00CC3624">
              <w:rPr>
                <w:noProof/>
                <w:webHidden/>
              </w:rPr>
              <w:t>5</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2" w:history="1">
            <w:r w:rsidR="00217025" w:rsidRPr="004D70F5">
              <w:rPr>
                <w:rStyle w:val="Hypertextovodkaz"/>
                <w:noProof/>
              </w:rPr>
              <w:t>Kultura školy</w:t>
            </w:r>
            <w:r w:rsidR="00217025">
              <w:rPr>
                <w:noProof/>
                <w:webHidden/>
              </w:rPr>
              <w:tab/>
            </w:r>
            <w:r w:rsidR="00217025">
              <w:rPr>
                <w:noProof/>
                <w:webHidden/>
              </w:rPr>
              <w:fldChar w:fldCharType="begin"/>
            </w:r>
            <w:r w:rsidR="00217025">
              <w:rPr>
                <w:noProof/>
                <w:webHidden/>
              </w:rPr>
              <w:instrText xml:space="preserve"> PAGEREF _Toc401775832 \h </w:instrText>
            </w:r>
            <w:r w:rsidR="00217025">
              <w:rPr>
                <w:noProof/>
                <w:webHidden/>
              </w:rPr>
            </w:r>
            <w:r w:rsidR="00217025">
              <w:rPr>
                <w:noProof/>
                <w:webHidden/>
              </w:rPr>
              <w:fldChar w:fldCharType="separate"/>
            </w:r>
            <w:r w:rsidR="00CC3624">
              <w:rPr>
                <w:noProof/>
                <w:webHidden/>
              </w:rPr>
              <w:t>6</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3" w:history="1">
            <w:r w:rsidR="00217025" w:rsidRPr="004D70F5">
              <w:rPr>
                <w:rStyle w:val="Hypertextovodkaz"/>
                <w:noProof/>
              </w:rPr>
              <w:t>Informační systém školy</w:t>
            </w:r>
            <w:r w:rsidR="00217025">
              <w:rPr>
                <w:noProof/>
                <w:webHidden/>
              </w:rPr>
              <w:tab/>
            </w:r>
            <w:r w:rsidR="00217025">
              <w:rPr>
                <w:noProof/>
                <w:webHidden/>
              </w:rPr>
              <w:fldChar w:fldCharType="begin"/>
            </w:r>
            <w:r w:rsidR="00217025">
              <w:rPr>
                <w:noProof/>
                <w:webHidden/>
              </w:rPr>
              <w:instrText xml:space="preserve"> PAGEREF _Toc401775833 \h </w:instrText>
            </w:r>
            <w:r w:rsidR="00217025">
              <w:rPr>
                <w:noProof/>
                <w:webHidden/>
              </w:rPr>
            </w:r>
            <w:r w:rsidR="00217025">
              <w:rPr>
                <w:noProof/>
                <w:webHidden/>
              </w:rPr>
              <w:fldChar w:fldCharType="separate"/>
            </w:r>
            <w:r w:rsidR="00CC3624">
              <w:rPr>
                <w:noProof/>
                <w:webHidden/>
              </w:rPr>
              <w:t>6</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4" w:history="1">
            <w:r w:rsidR="00217025" w:rsidRPr="004D70F5">
              <w:rPr>
                <w:rStyle w:val="Hypertextovodkaz"/>
                <w:noProof/>
              </w:rPr>
              <w:t>Marketingový výzkum ve škole</w:t>
            </w:r>
            <w:r w:rsidR="00217025">
              <w:rPr>
                <w:noProof/>
                <w:webHidden/>
              </w:rPr>
              <w:tab/>
            </w:r>
            <w:r w:rsidR="00217025">
              <w:rPr>
                <w:noProof/>
                <w:webHidden/>
              </w:rPr>
              <w:fldChar w:fldCharType="begin"/>
            </w:r>
            <w:r w:rsidR="00217025">
              <w:rPr>
                <w:noProof/>
                <w:webHidden/>
              </w:rPr>
              <w:instrText xml:space="preserve"> PAGEREF _Toc401775834 \h </w:instrText>
            </w:r>
            <w:r w:rsidR="00217025">
              <w:rPr>
                <w:noProof/>
                <w:webHidden/>
              </w:rPr>
            </w:r>
            <w:r w:rsidR="00217025">
              <w:rPr>
                <w:noProof/>
                <w:webHidden/>
              </w:rPr>
              <w:fldChar w:fldCharType="separate"/>
            </w:r>
            <w:r w:rsidR="00CC3624">
              <w:rPr>
                <w:noProof/>
                <w:webHidden/>
              </w:rPr>
              <w:t>7</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5" w:history="1">
            <w:r w:rsidR="00217025" w:rsidRPr="004D70F5">
              <w:rPr>
                <w:rStyle w:val="Hypertextovodkaz"/>
                <w:noProof/>
              </w:rPr>
              <w:t>Strategické plánování školy</w:t>
            </w:r>
            <w:r w:rsidR="00217025">
              <w:rPr>
                <w:noProof/>
                <w:webHidden/>
              </w:rPr>
              <w:tab/>
            </w:r>
            <w:r w:rsidR="00217025">
              <w:rPr>
                <w:noProof/>
                <w:webHidden/>
              </w:rPr>
              <w:fldChar w:fldCharType="begin"/>
            </w:r>
            <w:r w:rsidR="00217025">
              <w:rPr>
                <w:noProof/>
                <w:webHidden/>
              </w:rPr>
              <w:instrText xml:space="preserve"> PAGEREF _Toc401775835 \h </w:instrText>
            </w:r>
            <w:r w:rsidR="00217025">
              <w:rPr>
                <w:noProof/>
                <w:webHidden/>
              </w:rPr>
            </w:r>
            <w:r w:rsidR="00217025">
              <w:rPr>
                <w:noProof/>
                <w:webHidden/>
              </w:rPr>
              <w:fldChar w:fldCharType="separate"/>
            </w:r>
            <w:r w:rsidR="00CC3624">
              <w:rPr>
                <w:noProof/>
                <w:webHidden/>
              </w:rPr>
              <w:t>7</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6" w:history="1">
            <w:r w:rsidR="00217025" w:rsidRPr="004D70F5">
              <w:rPr>
                <w:rStyle w:val="Hypertextovodkaz"/>
                <w:noProof/>
              </w:rPr>
              <w:t>Cílený marketing</w:t>
            </w:r>
            <w:r w:rsidR="00217025">
              <w:rPr>
                <w:noProof/>
                <w:webHidden/>
              </w:rPr>
              <w:tab/>
            </w:r>
            <w:r w:rsidR="00217025">
              <w:rPr>
                <w:noProof/>
                <w:webHidden/>
              </w:rPr>
              <w:fldChar w:fldCharType="begin"/>
            </w:r>
            <w:r w:rsidR="00217025">
              <w:rPr>
                <w:noProof/>
                <w:webHidden/>
              </w:rPr>
              <w:instrText xml:space="preserve"> PAGEREF _Toc401775836 \h </w:instrText>
            </w:r>
            <w:r w:rsidR="00217025">
              <w:rPr>
                <w:noProof/>
                <w:webHidden/>
              </w:rPr>
            </w:r>
            <w:r w:rsidR="00217025">
              <w:rPr>
                <w:noProof/>
                <w:webHidden/>
              </w:rPr>
              <w:fldChar w:fldCharType="separate"/>
            </w:r>
            <w:r w:rsidR="00CC3624">
              <w:rPr>
                <w:noProof/>
                <w:webHidden/>
              </w:rPr>
              <w:t>9</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7" w:history="1">
            <w:r w:rsidR="00217025" w:rsidRPr="004D70F5">
              <w:rPr>
                <w:rStyle w:val="Hypertextovodkaz"/>
                <w:noProof/>
              </w:rPr>
              <w:t>Produkt, cena, distribuce, komunikace, lidé</w:t>
            </w:r>
            <w:r w:rsidR="00217025">
              <w:rPr>
                <w:noProof/>
                <w:webHidden/>
              </w:rPr>
              <w:tab/>
            </w:r>
            <w:r w:rsidR="00217025">
              <w:rPr>
                <w:noProof/>
                <w:webHidden/>
              </w:rPr>
              <w:fldChar w:fldCharType="begin"/>
            </w:r>
            <w:r w:rsidR="00217025">
              <w:rPr>
                <w:noProof/>
                <w:webHidden/>
              </w:rPr>
              <w:instrText xml:space="preserve"> PAGEREF _Toc401775837 \h </w:instrText>
            </w:r>
            <w:r w:rsidR="00217025">
              <w:rPr>
                <w:noProof/>
                <w:webHidden/>
              </w:rPr>
            </w:r>
            <w:r w:rsidR="00217025">
              <w:rPr>
                <w:noProof/>
                <w:webHidden/>
              </w:rPr>
              <w:fldChar w:fldCharType="separate"/>
            </w:r>
            <w:r w:rsidR="00CC3624">
              <w:rPr>
                <w:noProof/>
                <w:webHidden/>
              </w:rPr>
              <w:t>9</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8" w:history="1">
            <w:r w:rsidR="00217025" w:rsidRPr="004D70F5">
              <w:rPr>
                <w:rStyle w:val="Hypertextovodkaz"/>
                <w:noProof/>
              </w:rPr>
              <w:t>Public relations</w:t>
            </w:r>
            <w:r w:rsidR="00217025">
              <w:rPr>
                <w:noProof/>
                <w:webHidden/>
              </w:rPr>
              <w:tab/>
            </w:r>
            <w:r w:rsidR="00217025">
              <w:rPr>
                <w:noProof/>
                <w:webHidden/>
              </w:rPr>
              <w:fldChar w:fldCharType="begin"/>
            </w:r>
            <w:r w:rsidR="00217025">
              <w:rPr>
                <w:noProof/>
                <w:webHidden/>
              </w:rPr>
              <w:instrText xml:space="preserve"> PAGEREF _Toc401775838 \h </w:instrText>
            </w:r>
            <w:r w:rsidR="00217025">
              <w:rPr>
                <w:noProof/>
                <w:webHidden/>
              </w:rPr>
            </w:r>
            <w:r w:rsidR="00217025">
              <w:rPr>
                <w:noProof/>
                <w:webHidden/>
              </w:rPr>
              <w:fldChar w:fldCharType="separate"/>
            </w:r>
            <w:r w:rsidR="00CC3624">
              <w:rPr>
                <w:noProof/>
                <w:webHidden/>
              </w:rPr>
              <w:t>10</w:t>
            </w:r>
            <w:r w:rsidR="00217025">
              <w:rPr>
                <w:noProof/>
                <w:webHidden/>
              </w:rPr>
              <w:fldChar w:fldCharType="end"/>
            </w:r>
          </w:hyperlink>
        </w:p>
        <w:p w:rsidR="00217025" w:rsidRDefault="007E4EBC" w:rsidP="00CC3624">
          <w:pPr>
            <w:pStyle w:val="Obsah1"/>
            <w:shd w:val="clear" w:color="auto" w:fill="FFFF99"/>
            <w:tabs>
              <w:tab w:val="right" w:leader="dot" w:pos="9062"/>
            </w:tabs>
            <w:rPr>
              <w:noProof/>
            </w:rPr>
          </w:pPr>
          <w:hyperlink w:anchor="_Toc401775839" w:history="1">
            <w:r w:rsidR="00217025" w:rsidRPr="004D70F5">
              <w:rPr>
                <w:rStyle w:val="Hypertextovodkaz"/>
                <w:noProof/>
              </w:rPr>
              <w:t>Reklama</w:t>
            </w:r>
            <w:r w:rsidR="00217025">
              <w:rPr>
                <w:noProof/>
                <w:webHidden/>
              </w:rPr>
              <w:tab/>
            </w:r>
            <w:r w:rsidR="00217025">
              <w:rPr>
                <w:noProof/>
                <w:webHidden/>
              </w:rPr>
              <w:fldChar w:fldCharType="begin"/>
            </w:r>
            <w:r w:rsidR="00217025">
              <w:rPr>
                <w:noProof/>
                <w:webHidden/>
              </w:rPr>
              <w:instrText xml:space="preserve"> PAGEREF _Toc401775839 \h </w:instrText>
            </w:r>
            <w:r w:rsidR="00217025">
              <w:rPr>
                <w:noProof/>
                <w:webHidden/>
              </w:rPr>
            </w:r>
            <w:r w:rsidR="00217025">
              <w:rPr>
                <w:noProof/>
                <w:webHidden/>
              </w:rPr>
              <w:fldChar w:fldCharType="separate"/>
            </w:r>
            <w:r w:rsidR="00CC3624">
              <w:rPr>
                <w:noProof/>
                <w:webHidden/>
              </w:rPr>
              <w:t>10</w:t>
            </w:r>
            <w:r w:rsidR="00217025">
              <w:rPr>
                <w:noProof/>
                <w:webHidden/>
              </w:rPr>
              <w:fldChar w:fldCharType="end"/>
            </w:r>
          </w:hyperlink>
        </w:p>
        <w:p w:rsidR="00217025" w:rsidRDefault="00217025">
          <w:r>
            <w:rPr>
              <w:b/>
              <w:bCs/>
            </w:rPr>
            <w:fldChar w:fldCharType="end"/>
          </w:r>
        </w:p>
      </w:sdtContent>
    </w:sdt>
    <w:p w:rsidR="00CC3624" w:rsidRDefault="00CC3624">
      <w:r>
        <w:br w:type="page"/>
      </w:r>
    </w:p>
    <w:p w:rsidR="00EB5810" w:rsidRDefault="00EB5810"/>
    <w:p w:rsidR="00EB5810" w:rsidRDefault="00EB5810" w:rsidP="00561879">
      <w:pPr>
        <w:ind w:firstLine="426"/>
      </w:pPr>
      <w:r>
        <w:t xml:space="preserve">Říká se, že škola připravuje pro život. Skutečností však bývá, že je často škola od života oddělena a nabízí poněkud upravený pohled na realitu. Kritériem úspěšnosti a další uplatnitelnosti žáka jsou jeho studijní výsledky. Přitom uskutečněnými výzkumy nebyla zjištěna statisticky významná vazba mezi prospěchem ve škole a uplatněním člověka v životě. Žáci mají často po skončení školy encyklopedické znalosti, chybí jim však samostatnost při řešení problémů nebo vlastní názor. Rodiče očekávají větší důraz na profesionalitu </w:t>
      </w:r>
      <w:r w:rsidR="00274986">
        <w:t>výuky, podniky požadují absolventy připravené na praxi a nikoli rekvalifikaci. Starší učitelé často lpí na tradičním přístupu k žákům, způsob výuky pak upadá do rutiny. Jen škola, která dostatečně pružně reaguje na změny prostředí, může být efektivní. Řadu změn lze předvídat – nižší počet žáků, přicházejících na školu, posilování všeobecného vzdělání. V současné době roste zájem o víceletá i čtyřletá gymnázia, snižují se nároky na žáky na některých středních i vysokých školách pod tlakem konkure</w:t>
      </w:r>
      <w:r w:rsidR="00F03E89">
        <w:t>nčních škol. Získání diplomu na některých vysokých školách může být až formální záležitostí. Důvodem může být nedostatek času akademických pracovníků nebo nízké odborné či pedagogické profesionality. Školy jsou nuceny preferovat práci na projektech, které jsou pro ně finančně více lukrativní. Tento trend je obzvláště patrný po finanční krizi, kdy probíhá snaha snížit výdaje státního rozpočtu ve všech sektorech.</w:t>
      </w:r>
    </w:p>
    <w:p w:rsidR="00F03E89" w:rsidRDefault="00F03E89"/>
    <w:p w:rsidR="00F03E89" w:rsidRDefault="00F03E89" w:rsidP="00CC3624">
      <w:pPr>
        <w:pStyle w:val="Nadpis1"/>
      </w:pPr>
      <w:bookmarkStart w:id="1" w:name="_Toc401775825"/>
      <w:r w:rsidRPr="00E75DFD">
        <w:t>Efektivní škola</w:t>
      </w:r>
      <w:bookmarkEnd w:id="1"/>
      <w:r w:rsidR="00CC3624">
        <w:br/>
      </w:r>
    </w:p>
    <w:p w:rsidR="00884320" w:rsidRDefault="00E57DE0" w:rsidP="00561879">
      <w:pPr>
        <w:ind w:firstLine="426"/>
      </w:pPr>
      <w:r>
        <w:t>U</w:t>
      </w:r>
      <w:r w:rsidR="00F03E89">
        <w:t xml:space="preserve">znávaná a prosperující škola se musí chovat jako subjekt, jenž se v tržním prostředí musí chovat efektivně. </w:t>
      </w:r>
      <w:r w:rsidR="0028477A">
        <w:t xml:space="preserve">Musí docházet k osobnímu rozvoji žáků ve vhodném učebním prostředí v souladu se zájmy společnosti a to ekonomickým způsobem. Přístup školy k výuce by měl být profesionální, vedení školy by mělo motivovat pedagogické pracovníky. Výuka by měla probíhat v edukativním prostředí, do kterého žáci rádi chodí a ve kterém se rádi vzdělávají. Důležitá je pro činnost školy zpětná vazba, především od absolventů a zaměstnavatelů. Pracovníci školy by měli pokračovat ve svém odborném růstu. </w:t>
      </w:r>
      <w:r w:rsidR="001F5BF4">
        <w:t>Důležité jsou mezilidské vztahy na pracovišti, zhoršení se může velmi snadno promítat do výuky a snižovat tak důvěryhodnost školy. Jedním z největších problémů vzdělávacích systémů je nedostatek peněz. Není to jen otázka managementu škol, ale i omezených možností financování – závislost na státních dotacích a na vybrané výši školného. Náklady jsou přitom velmi vysoké – další vzdělávání pedagogický pracovníků, rychle zastarávající učební pomůcky a především</w:t>
      </w:r>
      <w:r w:rsidR="00884320">
        <w:t xml:space="preserve"> značné provozní náklady, často způsobené provozem ve starých energeticky náročných budovách.</w:t>
      </w:r>
    </w:p>
    <w:p w:rsidR="00884320" w:rsidRDefault="00884320"/>
    <w:p w:rsidR="00F03E89" w:rsidRPr="0089288D" w:rsidRDefault="001F5BF4" w:rsidP="00217025">
      <w:pPr>
        <w:pStyle w:val="Nadpis1"/>
      </w:pPr>
      <w:r>
        <w:t xml:space="preserve"> </w:t>
      </w:r>
      <w:bookmarkStart w:id="2" w:name="_Toc401775826"/>
      <w:r w:rsidR="00884320" w:rsidRPr="0089288D">
        <w:t>Marketingové řízení školy</w:t>
      </w:r>
      <w:bookmarkEnd w:id="2"/>
    </w:p>
    <w:p w:rsidR="00884320" w:rsidRDefault="00884320"/>
    <w:p w:rsidR="00BE7153" w:rsidRDefault="00884320" w:rsidP="00561879">
      <w:pPr>
        <w:ind w:firstLine="426"/>
      </w:pPr>
      <w:r>
        <w:t>Rozšíření vzdělávací nabídky v posledních letech a snižování demografické křivky vede k růstu soutěže na trhu vzdělávání. Tento trh je výjimečný a má své zvláštnosti. Uchazeč je obvykle málo informován o hodnotě a kvalitě nabízeného produktu. Cílem školy jsou vzdělání žáci. Cí</w:t>
      </w:r>
      <w:r w:rsidR="003B664E">
        <w:t xml:space="preserve">lem firmy je dosažení zisku, většího tržního podílu nebo jiný ekonomický cíl. Stejně jako některé podniky mají problém sehnat zákazníky, mají některé školy problém získat kvalitní žáky. Při jejich nedostatku jsou omezeny finanční zdroje. Při tvorbě vzdělávacích programů je těžké, aby byl dostatečně přitažlivý pro žáky a zároveň vycházel vstříc měnícím se potřebám. Marketing škol tak vychází především z teorie a praxe marketingu neziskových organizací. Postoj lidí k marketingu ve školství se různí, pro mnoho jedinců je představa školy jako marketingově orientovaného tržního subjektu nevhodná. </w:t>
      </w:r>
      <w:r w:rsidR="00BF7480">
        <w:t xml:space="preserve">Praxe </w:t>
      </w:r>
      <w:r w:rsidR="00BF7480">
        <w:lastRenderedPageBreak/>
        <w:t>však ukazuje, že dobrá škola se bez marketingového přístupu k řízení neobejde.</w:t>
      </w:r>
      <w:r w:rsidR="009F5751">
        <w:t xml:space="preserve"> Šanci na úspěch mají především ty školy, které uplatňují marketingovou filosofii na všech úrovních. Všichni pracovníci školy jsou denně v kontaktu s klienty (žáky, rodiči, veřejností) a ovlivňují tak jejich vztah ke škole. Spokojenost vytváří image školy a ta vede k vyšší loajalitě žáků. Vytváří se tak předpoklad pro získávání nových zákazníků a nižším nákladům s tím spojených. Za nejdůležitější v marketingově řízené škole lze označit strategické řízení školy, kdy vedení hledá nové příležitosti a hrozby, analyzuje situaci na trhu, reviduje své silné a slabé stránky a následně si stanoví odpovídající dlouhodobé cíle. </w:t>
      </w:r>
      <w:r w:rsidR="00BE7153">
        <w:t xml:space="preserve">Dále uplatňuje zlepšování mezilidských vztahů, motivaci pedagogů, podporuje týmovou práci a především vytváří optimální podmínky pro vzdělávání žáků. </w:t>
      </w:r>
    </w:p>
    <w:p w:rsidR="00FA025B" w:rsidRDefault="00BE7153" w:rsidP="00561879">
      <w:pPr>
        <w:ind w:firstLine="426"/>
      </w:pPr>
      <w:r>
        <w:t xml:space="preserve">Ke směně mezi školou a jejími zákazníky dochází zprostředkovaně. Škola poskytuje své služby žákům, ti však za to obvykle neplatí přímo, ale prostřednictvím státního rozpočtu. Pokud nedochází k úplné úhradě formou školného, je rozhodování zákazníků narušeno nedostatečnou informovaností o ceně služby. Provoz školy je hrazen </w:t>
      </w:r>
      <w:r w:rsidR="00FA025B">
        <w:t>především z finančních prostředků ve výši normativu na žáka, stanoveného ministerstvem školství. Jejich výše však nemůže postihnout skutečné potřeby mnohých škol, neboť každá škola má jiné podmínky a poslání. Perspektivnější se proto stávají obory, které nevyžadují větší finanční prostředky a investice do vybavení.</w:t>
      </w:r>
    </w:p>
    <w:p w:rsidR="00D861A3" w:rsidRDefault="00FA025B" w:rsidP="00561879">
      <w:pPr>
        <w:ind w:firstLine="426"/>
      </w:pPr>
      <w:r>
        <w:t>Základním kamenem marketingu, zaměřeného na klienty je uspokojit jejich potřeby a přání.</w:t>
      </w:r>
      <w:r w:rsidR="007758AB">
        <w:t xml:space="preserve"> Potřeba vzdělání nepatří mezi potřeby, s jejichž uspokojením je spojeno přežití člověka. Uspokojení potřeby vzdělání je spojeno se zařazením do hierarchie společnosti a zvýšením příjmů. Přání jsou odlišná podle věku, prostředí a individuality. Pro někoho je dostatečným přínosem, když získá maturitní vzdělání, pro jiného doktorandské studium na zahraniční škole. Pro řadu lidí může být přání jen nereálným snem. Žák, který stěží ukončil povinnou školní docházku, si může nechat o doktorandském </w:t>
      </w:r>
      <w:r w:rsidR="00D861A3">
        <w:t>studiu jenom zdát. V případě, že</w:t>
      </w:r>
      <w:r w:rsidR="007758AB">
        <w:t xml:space="preserve"> přání splnitelné je, </w:t>
      </w:r>
      <w:r w:rsidR="00D861A3">
        <w:t xml:space="preserve">vstupují do hry další faktory, jako jsou vůle, energie, finance nebo rodinné zázemí. Pokud žák splňuje podmínky a neexistují nepřekonatelné omezení, může své přání vyplnit a dát vzniknout poptávce po službách školy. </w:t>
      </w:r>
    </w:p>
    <w:p w:rsidR="00DE2DF2" w:rsidRDefault="00D861A3" w:rsidP="00561879">
      <w:pPr>
        <w:ind w:firstLine="426"/>
      </w:pPr>
      <w:r>
        <w:t xml:space="preserve">Pro mnoho jedinců získání maturitního vzdělání nebo vysokoškolského diplomu především otvírá možnost lépe placeného zaměstnání. Bylo by velkou chybou tento fakt přehlížet. Je velký rozdíl, zda si chce žák osvojit nové znalosti nebo </w:t>
      </w:r>
      <w:r w:rsidR="00DE2DF2">
        <w:t xml:space="preserve">proplout studiem s co nejmenší námahou. V kultuře naší společnosti je silně zakotveno přesvědčení, že titul nebo diplom jsou vstupenkou do lepší společnosti a zaručují jeho nositeli určitý status. V případě titulů a maturit, získaných studiem ne zrovna na odpovídající úrovni a kvalitě, může dojít k jejich oslabení a přestanou být uznávanou hodnotou ve společnosti. </w:t>
      </w:r>
    </w:p>
    <w:p w:rsidR="00DE2DF2" w:rsidRDefault="00DE2DF2"/>
    <w:p w:rsidR="00DE2DF2" w:rsidRPr="0089288D" w:rsidRDefault="00DE2DF2" w:rsidP="00217025">
      <w:pPr>
        <w:pStyle w:val="Nadpis1"/>
      </w:pPr>
      <w:bookmarkStart w:id="3" w:name="_Toc401775827"/>
      <w:r w:rsidRPr="0089288D">
        <w:t>Marketing</w:t>
      </w:r>
      <w:bookmarkEnd w:id="3"/>
    </w:p>
    <w:p w:rsidR="00DE2DF2" w:rsidRDefault="00DE2DF2"/>
    <w:p w:rsidR="00A5163F" w:rsidRDefault="00702E64" w:rsidP="00561879">
      <w:pPr>
        <w:ind w:firstLine="426"/>
      </w:pPr>
      <w:r>
        <w:t xml:space="preserve">Žáci jsou v oblasti marketingu považováni za klienty školy, která musí uspokojit jejich potřeby co nejlépe. Škola uplatňuje segmentaci svých zákazníků, protože každý je individuální. Rozdílné skupiny žáků vyžadují různé přístupy a škola tak musí přizpůsobovat studijní nabídky a poskytovat v ceně, která odpovídá jejich vnímané hodnotě, klást přiměřenou studijní zátěž na žáky a podporovat služby školy vhodnými nástroji marketingového mixu. Marketing školy </w:t>
      </w:r>
      <w:r w:rsidR="00E439D9">
        <w:t xml:space="preserve">by měl brát v potaz i potřeby a zájmy společnosti a obsahovat tak řadu prvků sociálního marketingu. Dřívější koncepce byla zaměřena především na učitele jako poskytovatele hodnot. Současná koncepce by měla obsahovat prvky strategického přístupu k řízení školy. Mělo by být jasně definováno poselství školy, stanoveny krátkodobé i dlouhodobé cíle, měly by být co nejefektivněji alokovány finanční, personální a materiální zdroje. Škola by měla být připravena na změny v prostředí a schopna se rychle </w:t>
      </w:r>
      <w:r w:rsidR="00E439D9">
        <w:lastRenderedPageBreak/>
        <w:t xml:space="preserve">přizpůsobit. </w:t>
      </w:r>
      <w:r w:rsidR="00A5163F">
        <w:t xml:space="preserve">To vyžaduje především strategické plánování se sledováním potencionálních příležitostí a hrozeb, intuitivní vedení, udržování dobrých vztahů se svým okolím a vytvářením odpovídajícího školního klimatu, vedoucího k participaci odborníků. </w:t>
      </w:r>
      <w:r w:rsidR="00E439D9">
        <w:t xml:space="preserve"> </w:t>
      </w:r>
    </w:p>
    <w:p w:rsidR="008750C2" w:rsidRDefault="008750C2"/>
    <w:p w:rsidR="00A5163F" w:rsidRPr="0089288D" w:rsidRDefault="00A5163F" w:rsidP="00217025">
      <w:pPr>
        <w:pStyle w:val="Nadpis1"/>
      </w:pPr>
      <w:bookmarkStart w:id="4" w:name="_Toc401775828"/>
      <w:r w:rsidRPr="0089288D">
        <w:t>Přínosy</w:t>
      </w:r>
      <w:bookmarkEnd w:id="4"/>
    </w:p>
    <w:p w:rsidR="00A5163F" w:rsidRDefault="00A5163F"/>
    <w:p w:rsidR="003640D2" w:rsidRDefault="00A5163F" w:rsidP="00561879">
      <w:pPr>
        <w:ind w:firstLine="426"/>
      </w:pPr>
      <w:r>
        <w:t xml:space="preserve">Školní marketing dává školám možnost, jak efektivně získat dostatečné množství žáků. Mezi přínosy patří zvýšení kvality vzdělávání, </w:t>
      </w:r>
      <w:r w:rsidR="003640D2">
        <w:t xml:space="preserve">nalezení skutečných problémů a stanovení opatření, které povedou k naplnění cílů školy, zlepšení informovanosti, zajištění lepšího financování a loajalita zákazníků. Trochu specifická je věrnost škole. Pokud žák zdárně ukončí své vzdělávání, přestává být pro školu lukrativní - informuje sice své okolí, ale sám se již nemůže znovu stát zákazníkem.  </w:t>
      </w:r>
    </w:p>
    <w:p w:rsidR="003640D2" w:rsidRDefault="003640D2"/>
    <w:p w:rsidR="003640D2" w:rsidRDefault="001914C6" w:rsidP="00CC3624">
      <w:pPr>
        <w:pStyle w:val="Nadpis1"/>
      </w:pPr>
      <w:bookmarkStart w:id="5" w:name="_Toc401775829"/>
      <w:r w:rsidRPr="0089288D">
        <w:t>Časté omyly</w:t>
      </w:r>
      <w:bookmarkEnd w:id="5"/>
      <w:r w:rsidR="00CC3624">
        <w:br/>
      </w:r>
    </w:p>
    <w:p w:rsidR="008525D6" w:rsidRDefault="008525D6">
      <w:r>
        <w:t>1)</w:t>
      </w:r>
      <w:r w:rsidR="003640D2">
        <w:t>Mnoho lidí vnímá marketing jako reklamu a propagaci školy. Řada škol omezuje tak své aktivity na letáčky, reklamu v</w:t>
      </w:r>
      <w:r>
        <w:t> tisku nebo</w:t>
      </w:r>
      <w:r w:rsidR="003640D2">
        <w:t xml:space="preserve"> prezentaci na veletrzích a burzách.</w:t>
      </w:r>
      <w:r>
        <w:t xml:space="preserve"> Reklama je však pouze jedním z nástrojů marketingového mixu.</w:t>
      </w:r>
    </w:p>
    <w:p w:rsidR="008525D6" w:rsidRDefault="008525D6">
      <w:r>
        <w:t xml:space="preserve">2)Marketingové aktivity jsou omezeny jen na potencionální zákazníky. Na vnější aktivity by měla navazovat vnitřní marketingová činnost. </w:t>
      </w:r>
    </w:p>
    <w:p w:rsidR="002452C4" w:rsidRDefault="008525D6">
      <w:r>
        <w:t xml:space="preserve">3)Učitelů se marketing netýká. Marketingové řízení školy je záležitostí všech pracovníků, právě pedagog je nejvíce v kontaktu se žákem a </w:t>
      </w:r>
      <w:r w:rsidR="002452C4">
        <w:t>zastupuje tak jméno školy jako celku. Nelze se zde nezmínit o častém problému učitelů, jako je zatahování žáků do sporů mezi jednotlivými vyučujícími. Trpí tím nejen výuka, ale i dobrá pověst školy.</w:t>
      </w:r>
    </w:p>
    <w:p w:rsidR="00884320" w:rsidRDefault="002452C4">
      <w:r>
        <w:t>4)</w:t>
      </w:r>
      <w:r w:rsidR="001914C6">
        <w:t xml:space="preserve">Přání a potřeby žáků jsou shodné. Přání žáků jsou často v rozporu s potřebami kvalitního vzdělávání. Ke konfrontaci se zde dostává potřeba žáka, dosáhnou snadno lepšího vzdělání a potřeba společnosti, která klade důraz na zvýšení znalostí a vědomostí. Cílem školy se v tomto případě stává snaha přesvědčit klienty o správnosti svého přístupu. </w:t>
      </w:r>
    </w:p>
    <w:p w:rsidR="001D3BCE" w:rsidRDefault="001D3BCE"/>
    <w:p w:rsidR="001D3BCE" w:rsidRPr="0089288D" w:rsidRDefault="001D3BCE" w:rsidP="00217025">
      <w:pPr>
        <w:pStyle w:val="Nadpis1"/>
      </w:pPr>
      <w:bookmarkStart w:id="6" w:name="_Toc401775830"/>
      <w:r w:rsidRPr="0089288D">
        <w:t>Prostředí školy</w:t>
      </w:r>
      <w:bookmarkEnd w:id="6"/>
    </w:p>
    <w:p w:rsidR="009B2D04" w:rsidRDefault="009B2D04"/>
    <w:p w:rsidR="009B2D04" w:rsidRDefault="009B2D04" w:rsidP="00561879">
      <w:pPr>
        <w:ind w:firstLine="426"/>
      </w:pPr>
      <w:r>
        <w:t>Každá škola je ovlivněna prostředím, ve kterém působí. Prostředí není statické a společnost prochází ekonomickými, sociálními a politickými změnami. Změny prostředí se obvykle dají včas předvídat a dávají škole čas přizpůsobit se jim. Vlivy lze rozdělit na vnitřní a vnější. Vnitřní působí uvnitř školy a dají se snáze ovlivnit. Mezi vnější patří vlivy z makroprostředí a z </w:t>
      </w:r>
      <w:proofErr w:type="spellStart"/>
      <w:r>
        <w:t>mezoprostředí</w:t>
      </w:r>
      <w:proofErr w:type="spellEnd"/>
      <w:r>
        <w:t xml:space="preserve">. Škola přichází do kontaktu </w:t>
      </w:r>
      <w:r w:rsidR="0041445B">
        <w:t>se státními orgány (</w:t>
      </w:r>
      <w:r>
        <w:t>MŠMT,</w:t>
      </w:r>
      <w:r w:rsidR="0041445B">
        <w:t xml:space="preserve"> Českou školní inspekcí, UIV, </w:t>
      </w:r>
      <w:proofErr w:type="spellStart"/>
      <w:r>
        <w:t>Cermatem</w:t>
      </w:r>
      <w:proofErr w:type="spellEnd"/>
      <w:r w:rsidR="0041445B">
        <w:t xml:space="preserve">), rodiči, dodavateli, partnery školy, nebo konkurenční školy. Vnější makroprostředí ovlivňuje vývoj společnosti, demografické, politické, sociálně kulturní a další jevy. </w:t>
      </w:r>
    </w:p>
    <w:p w:rsidR="0041445B" w:rsidRDefault="0041445B" w:rsidP="0041445B"/>
    <w:p w:rsidR="0041445B" w:rsidRDefault="0041445B" w:rsidP="0041445B">
      <w:pPr>
        <w:pStyle w:val="Odstavecseseznamem"/>
        <w:numPr>
          <w:ilvl w:val="0"/>
          <w:numId w:val="1"/>
        </w:numPr>
      </w:pPr>
      <w:r>
        <w:t>Makroprostředí školy</w:t>
      </w:r>
    </w:p>
    <w:p w:rsidR="0041445B" w:rsidRDefault="0041445B" w:rsidP="0041445B"/>
    <w:p w:rsidR="0041445B" w:rsidRDefault="0041445B" w:rsidP="00561879">
      <w:pPr>
        <w:ind w:firstLine="426"/>
      </w:pPr>
      <w:r>
        <w:t xml:space="preserve">Makroprostředí školy se neustále mění, dochází například k velkým demografickým změnám. Nové technologie nutí nakupovat novou informační techniku, aby nezůstaly za vývojem pozadu. Mění se </w:t>
      </w:r>
      <w:r w:rsidR="00616CBA">
        <w:t xml:space="preserve">kulturní hodnoty, způsoby myšlení. Vlivy z makroprostředí se </w:t>
      </w:r>
      <w:r w:rsidR="00616CBA">
        <w:lastRenderedPageBreak/>
        <w:t xml:space="preserve">nedají příliš ovlivnit, škola musí hlavně rozpoznat směr nových změn a umět se jim přizpůsobit. </w:t>
      </w:r>
    </w:p>
    <w:p w:rsidR="00616CBA" w:rsidRDefault="00616CBA" w:rsidP="00616CBA"/>
    <w:p w:rsidR="00616CBA" w:rsidRDefault="00616CBA" w:rsidP="00616CBA">
      <w:r>
        <w:t>Ekonomické vlivy</w:t>
      </w:r>
    </w:p>
    <w:p w:rsidR="00CD3DB6" w:rsidRDefault="00616CBA" w:rsidP="00616CBA">
      <w:r>
        <w:t xml:space="preserve">Výdeje na školství tvoří v České republice zhruba 5 procent HDP, což odpovídá okolním státům. Nedá se proto v blízké době očekávat zvýšení dotací a lze pouze počítat s případnou zvýšenou spoluúčastí na úhradu nákladů formou zvýšení školného. Hospodářská politika státu je uskutečňována prostřednictvím </w:t>
      </w:r>
      <w:r w:rsidR="00CD3DB6">
        <w:t>čtyř nástrojů: měnovými, rozpočtovými, důchodovou politikou a obchodní a měnovou politikou. Všechny tyto nástroje ovlivňují i situaci ve školství. Například mzdová politika výrazně působí na poptávku po vzdělávání.</w:t>
      </w:r>
    </w:p>
    <w:p w:rsidR="00E57DE0" w:rsidRDefault="00E57DE0" w:rsidP="00616CBA"/>
    <w:p w:rsidR="00CD3DB6" w:rsidRDefault="00CD3DB6" w:rsidP="00616CBA">
      <w:r>
        <w:t>Demografické vlivy</w:t>
      </w:r>
    </w:p>
    <w:p w:rsidR="00F04824" w:rsidRDefault="00F04824" w:rsidP="00616CBA">
      <w:r>
        <w:t>Velmi důležitá veličina, která v posledních letech ovlivňuje především oblast středních škol. Při rozhodování o personálních změnách a vybavení musí být přihlédnuto k očekávaným změnám v nejbližších letech. Snižující se demografická křivka žáků, vycházejících ze základních škol má za následek, že zejména soukromé střední školy hledají nové zákazníky i v jiných segmentech.</w:t>
      </w:r>
    </w:p>
    <w:p w:rsidR="00F04824" w:rsidRDefault="00F04824" w:rsidP="00616CBA"/>
    <w:p w:rsidR="00616CBA" w:rsidRDefault="00F04824" w:rsidP="00616CBA">
      <w:r>
        <w:t>Politické vlivy</w:t>
      </w:r>
      <w:r w:rsidR="00CC3624">
        <w:br/>
      </w:r>
      <w:r>
        <w:t>Nestabilní politické prostředí může ohrozit nebo paralyzovat situaci ve školství. Toto prostředí je tvořeno legislativou vládními orgány, krajskými úřady a zájmovými skupinami.</w:t>
      </w:r>
      <w:r w:rsidR="00A47D3C">
        <w:t xml:space="preserve"> Legislativa, tvořená zákony, nařízeními vlády, vyhláškami a směrnicemi stanovují školám pravidla hry. Výjimku dnes tvoří v České republice vzdělávací instituce, nabízející programy zahraničních vysokých škol, kdy kontrola nad těmito subjekty je legislativně značně omezená.</w:t>
      </w:r>
      <w:r w:rsidR="00616CBA">
        <w:t xml:space="preserve"> </w:t>
      </w:r>
    </w:p>
    <w:p w:rsidR="00A47D3C" w:rsidRDefault="00A47D3C" w:rsidP="00616CBA"/>
    <w:p w:rsidR="00A47D3C" w:rsidRDefault="00A47D3C" w:rsidP="00217025">
      <w:pPr>
        <w:pStyle w:val="Nadpis1"/>
      </w:pPr>
      <w:bookmarkStart w:id="7" w:name="_Toc401775831"/>
      <w:proofErr w:type="spellStart"/>
      <w:r>
        <w:t>Mezoprostředí</w:t>
      </w:r>
      <w:bookmarkEnd w:id="7"/>
      <w:proofErr w:type="spellEnd"/>
    </w:p>
    <w:p w:rsidR="00A47D3C" w:rsidRDefault="00A47D3C" w:rsidP="00A47D3C"/>
    <w:p w:rsidR="00A47D3C" w:rsidRDefault="00A47D3C" w:rsidP="00561879">
      <w:pPr>
        <w:ind w:firstLine="426"/>
      </w:pPr>
      <w:r>
        <w:t>Škola je nedílnou součástí vzdělávací soustavy státu. Neustále vstupuje do kontaktu se zákazníky, absolventy, firmami, subjekty</w:t>
      </w:r>
      <w:r w:rsidR="00437041">
        <w:t xml:space="preserve"> vzdělávací soustavy, veřejností, partnery a především konkurencí. </w:t>
      </w:r>
    </w:p>
    <w:p w:rsidR="00437041" w:rsidRDefault="00437041" w:rsidP="00561879">
      <w:pPr>
        <w:ind w:firstLine="426"/>
      </w:pPr>
      <w:r>
        <w:t xml:space="preserve">Školy si konkurují zejména při získávání zákazníků, kvalitních pedagogů, finančních prostředků a hodnocení veřejnosti. Současný převis nabídky studijních kapacit nad poptávkou dává vzniknout silně konkurenčnímu prostředí. Státní střední školy otevírají nové, méně lukrativní obory, </w:t>
      </w:r>
      <w:r w:rsidR="00AC5FF5">
        <w:t>aby zaplnily prázdné kapacity. Na trhu v</w:t>
      </w:r>
      <w:r>
        <w:t>znikají nové subjekty, mající často pouze jeden, dva obory a dochází tak k rozmělňování počtu studentů.</w:t>
      </w:r>
      <w:r w:rsidR="00AC5FF5">
        <w:t xml:space="preserve"> </w:t>
      </w:r>
      <w:r>
        <w:t xml:space="preserve"> </w:t>
      </w:r>
      <w:r w:rsidR="00AC5FF5">
        <w:t xml:space="preserve">Poptávka se řídí především cenou, dostupností a kvalitou služeb. Potencionální zájemce důkladně </w:t>
      </w:r>
      <w:proofErr w:type="gramStart"/>
      <w:r w:rsidR="00AC5FF5">
        <w:t>zvažuje na</w:t>
      </w:r>
      <w:proofErr w:type="gramEnd"/>
      <w:r w:rsidR="00AC5FF5">
        <w:t xml:space="preserve"> jaký obor se přihlásí, zda bude preferovat kvalitnější výuku s placením školného, zjišťuje jaké má škola výsledky u absolventů a úmrtnost. Management škol by měl důkladně analyzovat situaci na trhu, aby zjistil, co ovlivňuje rozhodování žáků. V konkurenčním prostředí vítězí především ta škola, která získá konkurenční výhodu. </w:t>
      </w:r>
      <w:r w:rsidR="00A670B7">
        <w:t>Jednak může získat výhodu nižší cenou, nebo kvalitativní diferenciací. Při přijímání pak může zvolit dva přístupy – přijmout každého a riskovat ztrátu prestiže pramenící z velké úmrtnosti, či stanovit podmínky pro přijetí.</w:t>
      </w:r>
      <w:r w:rsidR="00AC5FF5">
        <w:t xml:space="preserve"> </w:t>
      </w:r>
      <w:r w:rsidR="00A670B7">
        <w:t>Jednou z možností, jak posílit konkurenceschopnost je slučování nebo vytváření spojenectví</w:t>
      </w:r>
      <w:r w:rsidR="009F5C73">
        <w:t xml:space="preserve">. Přináší sebou především ekonomické výhody, vyžaduje však citlivé řešení otázky personálního obsazení a mezilidských vztahů. </w:t>
      </w:r>
    </w:p>
    <w:p w:rsidR="009F5C73" w:rsidRDefault="009F5C73" w:rsidP="00561879">
      <w:pPr>
        <w:ind w:firstLine="426"/>
      </w:pPr>
      <w:r>
        <w:t>Z pohledu marketingu je zákazník osoba, která má prospěch z užívání určitého produktu či poskytované služby a rozhoduje o koupi nebo výběru příslušného produktu nebo služby. V případě školního marketingu můžeme považovat proces vzdělávání za službu a výběr ško</w:t>
      </w:r>
      <w:r w:rsidR="00135BA8">
        <w:t xml:space="preserve">ly za proces rozhodování. Pokud však studovat nechce, neplní docházku, pak se vůči škole </w:t>
      </w:r>
      <w:r w:rsidR="00135BA8">
        <w:lastRenderedPageBreak/>
        <w:t>nechová jako zákazník. Za zákazníka musíme ale považovat i rodiče nebo u dálkového studia partnera, který ovlivňuje rozhodování uchazeče, hradí školné a informuje se na školní prospěch.</w:t>
      </w:r>
      <w:r w:rsidR="00883F46">
        <w:t xml:space="preserve"> Právě stále více rodičů chápe dobré vzdělávání jako investici do budoucího úspěchu svého dítěte.</w:t>
      </w:r>
    </w:p>
    <w:p w:rsidR="00135BA8" w:rsidRDefault="00135BA8" w:rsidP="00561879">
      <w:pPr>
        <w:ind w:firstLine="426"/>
      </w:pPr>
      <w:r>
        <w:t xml:space="preserve">Předmětem zájmu školy by měli být především žáci. Školy vnikly primárně proto, aby nabídly vzdělávání a ne jen zaměstnání pro pedagogické </w:t>
      </w:r>
      <w:r w:rsidR="00883F46">
        <w:t>pracovníky. Žák již není závislý</w:t>
      </w:r>
      <w:r>
        <w:t xml:space="preserve"> na škole, ale často škola na něm. Je v zájmu školy, aby v budoucnu opouštěli školu především dobří a spokojení absolventi. Ti jsou nejlepší propagací školy.</w:t>
      </w:r>
    </w:p>
    <w:p w:rsidR="00616CBA" w:rsidRDefault="00616CBA" w:rsidP="00616CBA"/>
    <w:p w:rsidR="003C2F39" w:rsidRDefault="003C2F39" w:rsidP="003C2F39">
      <w:pPr>
        <w:pStyle w:val="Odstavecseseznamem"/>
        <w:numPr>
          <w:ilvl w:val="0"/>
          <w:numId w:val="1"/>
        </w:numPr>
      </w:pPr>
      <w:r>
        <w:t>Vnitřní prostředí</w:t>
      </w:r>
    </w:p>
    <w:p w:rsidR="008750C2" w:rsidRDefault="008750C2" w:rsidP="008750C2"/>
    <w:p w:rsidR="009D5E55" w:rsidRDefault="003C2F39" w:rsidP="00561879">
      <w:pPr>
        <w:ind w:firstLine="426"/>
      </w:pPr>
      <w:r>
        <w:t xml:space="preserve">Vnitřní prostředí je jedním z rozhodujících faktorů ovlivňujících vnímanou kvalitu školy. Mělo by to být prostředí, do kterého žáci rádi chodí a které vybízí ke spolupráci. Vnitřní prostředí tvoří kultura školy, mezilidské vztahy, materiální prostředí, management a pedagogický sbor. V této souvislosti se dá mluvit o pojmu klima školy, kdy by měla převládat příjemná atmosféra, vedoucí k příznivým studijním výsledkům. </w:t>
      </w:r>
      <w:r w:rsidR="009D5E55">
        <w:t xml:space="preserve">Na klima školy má vliv složení pedagogického sboru, věková vyváženost, struktura a především vztahy mezi jednotlivými vyučujícími. Pokud mezi učiteli převládají autoritativní a dominantní typy, semkne se třída a žáci jsou schopni si více pomáhat. Pokud převládají demokratické a liberální typy, roste výkon třídy, ale klesá integrace. V případě starších kantorů je jejich zkušenost vyvážena neochotou ke změnám, u čerstvých absolventů převládá elán, ale chybí praxe, což může vést k chybám a omylům. </w:t>
      </w:r>
    </w:p>
    <w:p w:rsidR="0058142E" w:rsidRDefault="009D5E55" w:rsidP="00561879">
      <w:pPr>
        <w:ind w:firstLine="426"/>
      </w:pPr>
      <w:r>
        <w:t xml:space="preserve">Klima školy může ovlivnit organizační systém. </w:t>
      </w:r>
      <w:r w:rsidR="0058142E">
        <w:t>Systém organizace školy, představuje způsob, jak škola rozděluje úkoly mezi jednotlivé pracovníky a stanoví jejich postavení. V rámci organizačního modelu školy se může uplatňovat byrokratický způsob organizace, kdy se moc a rozhodování soustředí v rukou vedení, nebo autoritativní typ, kdy se spoléhá na osobní zodpovědnost, autoritu a profesionální kvality personálu.</w:t>
      </w:r>
    </w:p>
    <w:p w:rsidR="0058142E" w:rsidRDefault="0058142E" w:rsidP="0058142E"/>
    <w:p w:rsidR="0058142E" w:rsidRPr="008750C2" w:rsidRDefault="0058142E" w:rsidP="00217025">
      <w:pPr>
        <w:pStyle w:val="Nadpis1"/>
      </w:pPr>
      <w:bookmarkStart w:id="8" w:name="_Toc401775832"/>
      <w:r w:rsidRPr="008750C2">
        <w:t>Kultura školy</w:t>
      </w:r>
      <w:bookmarkEnd w:id="8"/>
    </w:p>
    <w:p w:rsidR="0058142E" w:rsidRDefault="0058142E" w:rsidP="0058142E"/>
    <w:p w:rsidR="0089288D" w:rsidRDefault="007D2DBB" w:rsidP="00561879">
      <w:pPr>
        <w:ind w:firstLine="426"/>
      </w:pPr>
      <w:r>
        <w:t>Každá škola je jiná, má svou vlastní kulturu, odlišuje se především vnitřním prostředím. Je to souhrn představ, přístupů a hodnot sdílených ve škole. Projevuje se materiálně (vzhledem, vybavením) i nemateriálně (formy komunikace, klima, způsoby rozhodování). Kultura školy má velký vliv na celkové výsledky školy. Do kultury školy lze například zařadit verbální kulturu školy. Řeč, jakožto hlavní prostředek komunikace</w:t>
      </w:r>
      <w:r w:rsidR="00687285">
        <w:t xml:space="preserve"> a zprostředkovatel hodnot, má velký vliv na žáky a vypovídá tak určitým způsobem o kultuře školy. Dalším symbolem může být způsob chování, forma organizace studia, třídních schůzek, pořádání přijímacích řízení. Jedním z projevů kultury školy jsou vizuální symboly – budova, vybavení učeben, pořádek v ředitelně, kabinetech. Mohou to být i školní noviny, informační panely, diplomy a trofeje dokumentující úspěchy školy. Svou identifikace škola provádí formou znaku nebo loga</w:t>
      </w:r>
      <w:r w:rsidR="0089288D">
        <w:t>, kterou veřejnosti prokazuje svou tradici či dynamiku. Případné změny kultury školy představují náročný, dlouhodobý a nepřetržitý proces.</w:t>
      </w:r>
    </w:p>
    <w:p w:rsidR="0089288D" w:rsidRDefault="0089288D" w:rsidP="0058142E"/>
    <w:p w:rsidR="00256FB3" w:rsidRPr="008750C2" w:rsidRDefault="0089288D" w:rsidP="00217025">
      <w:pPr>
        <w:pStyle w:val="Nadpis1"/>
      </w:pPr>
      <w:bookmarkStart w:id="9" w:name="_Toc401775833"/>
      <w:r w:rsidRPr="008750C2">
        <w:t>Informační systém školy</w:t>
      </w:r>
      <w:bookmarkEnd w:id="9"/>
    </w:p>
    <w:p w:rsidR="00256FB3" w:rsidRDefault="00256FB3" w:rsidP="0058142E"/>
    <w:p w:rsidR="00AF7CE3" w:rsidRDefault="00AF7CE3" w:rsidP="00561879">
      <w:pPr>
        <w:ind w:firstLine="426"/>
      </w:pPr>
      <w:r>
        <w:t xml:space="preserve">Bez dobrých informací lze jen obtížně rozhodovat. Pokud si chce škola udržet svou pozici na trhu, musí neustále situaci na trhu monitorovat a vyhodnocovat. Informační systém </w:t>
      </w:r>
      <w:r>
        <w:lastRenderedPageBreak/>
        <w:t>školy můžeme definovat jako systém procedur vytvořených za účelem shromažďování, analýzy a vyhodnocování informací nezbytných pro plánování, organizování, řízení a kontrolování aktivit školy.</w:t>
      </w:r>
    </w:p>
    <w:p w:rsidR="002C47D1" w:rsidRDefault="00AF7CE3" w:rsidP="00561879">
      <w:pPr>
        <w:ind w:firstLine="426"/>
      </w:pPr>
      <w:r>
        <w:t>Informace lze rozdělit na externí a interní. Systém externích informací se týká trendů a jevů, které probíhají v </w:t>
      </w:r>
      <w:proofErr w:type="spellStart"/>
      <w:r>
        <w:t>mezoprostředí</w:t>
      </w:r>
      <w:proofErr w:type="spellEnd"/>
      <w:r>
        <w:t xml:space="preserve"> a makroprostředí. Zdrojem můžou být školení, konference, prezentace, školská periodika či </w:t>
      </w:r>
      <w:r w:rsidR="002C47D1">
        <w:t>internet. Vnitřní informace škola získává především od žáků a pedagogů. Řadu informací musí škola shromažďovat a zpracovávat povinně v rámci legislativy. Většina informačních systémů byla vytvořena k tomu, aby zachytila a evidovala údaje v souladu s vyhláškou nebo zákonem. Vnitřní systémy někdy nabízejí levné a snadno dostupné informace, které se dají využít pro marketingové účely.</w:t>
      </w:r>
    </w:p>
    <w:p w:rsidR="002C47D1" w:rsidRDefault="002C47D1" w:rsidP="0058142E"/>
    <w:p w:rsidR="002C47D1" w:rsidRPr="008750C2" w:rsidRDefault="002C47D1" w:rsidP="00217025">
      <w:pPr>
        <w:pStyle w:val="Nadpis1"/>
      </w:pPr>
      <w:bookmarkStart w:id="10" w:name="_Toc401775834"/>
      <w:r w:rsidRPr="008750C2">
        <w:t>Marketingový výzkum ve škole</w:t>
      </w:r>
      <w:bookmarkEnd w:id="10"/>
    </w:p>
    <w:p w:rsidR="002C47D1" w:rsidRDefault="002C47D1" w:rsidP="0058142E"/>
    <w:p w:rsidR="009D5E55" w:rsidRDefault="002C47D1" w:rsidP="00561879">
      <w:pPr>
        <w:ind w:firstLine="426"/>
      </w:pPr>
      <w:r>
        <w:t>Marketingový výzkum by měl zajistit škole potřebné informace, týkající se současných či potencionálních zákazníků.</w:t>
      </w:r>
      <w:r w:rsidR="001856A4">
        <w:t xml:space="preserve"> Stejně jako v jiných odvětvích by se měl skládat ze stanovení problému a vymezení cílů, získávání informací, analýzy a vyhodnocení a přijetí vhodných opatření, ověřených následnou kontrolou. </w:t>
      </w:r>
      <w:r w:rsidR="007D2DBB">
        <w:t xml:space="preserve"> </w:t>
      </w:r>
      <w:r w:rsidR="0058142E">
        <w:t xml:space="preserve"> </w:t>
      </w:r>
    </w:p>
    <w:p w:rsidR="005167F8" w:rsidRDefault="001856A4" w:rsidP="00561879">
      <w:pPr>
        <w:ind w:firstLine="426"/>
      </w:pPr>
      <w:r>
        <w:t>Prvním krokem je vymezení problému a jeho co nejpřesnější definice. Cílem může být zlepšení image školy nebo zavedení nového studijního programu. Následuje získávání informací, buď sekundárních s lepší dostupností a nižšími náklady, nebo primárních pozorováním, průzkum</w:t>
      </w:r>
      <w:r w:rsidR="004A582E">
        <w:t xml:space="preserve"> a experimentem. K nejrozšířenější metodě patří průzkumy osobním dotazováním nebo písemnou cestou. Osobním dotazování jde snadno získat požadované informace,</w:t>
      </w:r>
      <w:r>
        <w:t xml:space="preserve"> </w:t>
      </w:r>
      <w:r w:rsidR="004A582E">
        <w:t>chybí zde ale anonymita a tak můžou být některé informace takto získané dosti zavádějící. Tento problém odstraňuje písemná forma, kdy se získávají informace za pomoci dotazování. Obvykle strukturované otázky přinášejí objektivnější výsledky, samozřejmě za předpokladu, že byl dotazník pečlivě a kvalitně sestaven. Musí být srozumitelný, účelový a snadný. Respondenti mají větší kli</w:t>
      </w:r>
      <w:r w:rsidR="005167F8">
        <w:t>d a odpovědi si můžou rozmyslet. Dotazník nesmí být dlouhý (pokud ho nevyplňují žáci v době výuky). Otázky dotazníků se obecně dělí na otevřené, uzavřené a polootevřené. Dotazníky s uzavřenými otázkami se snadno vyhodnocují, ale řada respondentů má pocit, že jsou omezováni a raději volí možnost se rozepsat u otevřených otázek a sdělit tak svůj názor. Zjištěné a shromážděné informace musí být důkladně zanalyzovány, aby se předešlo dezinterpretaci výsledků. Závěrem výzkumu by mělo vedení školy využít a aplikovat zjištěné údaje při strategickém plánování</w:t>
      </w:r>
      <w:r w:rsidR="001F7B5A">
        <w:t xml:space="preserve">, při personálních změnách, změnách propagačního mixu, vzdělávacích programů, vybavení školy, atd. </w:t>
      </w:r>
    </w:p>
    <w:p w:rsidR="001F7B5A" w:rsidRDefault="001F7B5A" w:rsidP="00561879">
      <w:pPr>
        <w:ind w:firstLine="426"/>
      </w:pPr>
      <w:r>
        <w:t xml:space="preserve">Optimální skupinou respondentů bývají čerství absolventi školy, kteří mají dostatečné zkušenosti o fungování školy za několik let svého studia. Náklady na výzkum jsou minimální, navíc po ukončení svého studia již nejsou vázáni na školu a mohou tak svobodně projevit svůj názor v plném rozsahu. Vedení školy má díky tomu možnost zprostředkovaně poznat systém školy z pohledu žáka. </w:t>
      </w:r>
    </w:p>
    <w:p w:rsidR="009A62E6" w:rsidRDefault="009A62E6" w:rsidP="009A62E6"/>
    <w:p w:rsidR="009A62E6" w:rsidRPr="008750C2" w:rsidRDefault="009A62E6" w:rsidP="00217025">
      <w:pPr>
        <w:pStyle w:val="Nadpis1"/>
      </w:pPr>
      <w:bookmarkStart w:id="11" w:name="_Toc401775835"/>
      <w:r w:rsidRPr="008750C2">
        <w:t>Strategické plánování školy</w:t>
      </w:r>
      <w:bookmarkEnd w:id="11"/>
    </w:p>
    <w:p w:rsidR="009A62E6" w:rsidRDefault="009A62E6" w:rsidP="009A62E6"/>
    <w:p w:rsidR="00954779" w:rsidRDefault="009A62E6" w:rsidP="00561879">
      <w:pPr>
        <w:ind w:firstLine="426"/>
      </w:pPr>
      <w:r>
        <w:t xml:space="preserve">Vedení škol plánuje úvazky pro vyučující a rozvrhy hodin vždy pro příslušný školní rok. To lze zahrnout do krátkodobého strategického plánu. V dlouhodobém časovém horizontu se zamýšlí nad zlepšováním vybavení, náboru studentů a změnách studijních programů. Strategické plánování s delším časovým horizontem ale často chybí a škola se jím začne </w:t>
      </w:r>
      <w:r>
        <w:lastRenderedPageBreak/>
        <w:t>zaobírat až v okamžiku, kdy se dostane do problémů. Příčinou potíží může být pokles demografické křivky, nízká atraktivita či malé podvědomí o existenci školy.</w:t>
      </w:r>
      <w:r w:rsidR="00954779">
        <w:t xml:space="preserve"> </w:t>
      </w:r>
    </w:p>
    <w:p w:rsidR="00954779" w:rsidRDefault="00954779" w:rsidP="00E57DE0">
      <w:r>
        <w:t>V případě plánování musí škola:</w:t>
      </w:r>
    </w:p>
    <w:p w:rsidR="00954779" w:rsidRDefault="00954779" w:rsidP="009A62E6">
      <w:r>
        <w:t xml:space="preserve"> </w:t>
      </w:r>
    </w:p>
    <w:p w:rsidR="00954779" w:rsidRDefault="00954779" w:rsidP="00561879">
      <w:pPr>
        <w:pStyle w:val="Odstavecseseznamem"/>
        <w:numPr>
          <w:ilvl w:val="0"/>
          <w:numId w:val="3"/>
        </w:numPr>
        <w:ind w:left="426" w:hanging="426"/>
      </w:pPr>
      <w:r>
        <w:t>Zanalyzovat vnější prostředí</w:t>
      </w:r>
    </w:p>
    <w:p w:rsidR="00954779" w:rsidRDefault="00954779" w:rsidP="00561879">
      <w:pPr>
        <w:pStyle w:val="Odstavecseseznamem"/>
        <w:numPr>
          <w:ilvl w:val="0"/>
          <w:numId w:val="3"/>
        </w:numPr>
        <w:ind w:left="426" w:hanging="426"/>
      </w:pPr>
      <w:r>
        <w:t>Zanalyzovat vnitřní prostředí</w:t>
      </w:r>
    </w:p>
    <w:p w:rsidR="00954779" w:rsidRDefault="00954779" w:rsidP="00561879">
      <w:pPr>
        <w:pStyle w:val="Odstavecseseznamem"/>
        <w:numPr>
          <w:ilvl w:val="0"/>
          <w:numId w:val="3"/>
        </w:numPr>
        <w:ind w:left="426" w:hanging="426"/>
      </w:pPr>
      <w:r>
        <w:t>Stanovit cíle a poslání</w:t>
      </w:r>
    </w:p>
    <w:p w:rsidR="00954779" w:rsidRDefault="00954779" w:rsidP="00561879">
      <w:pPr>
        <w:pStyle w:val="Odstavecseseznamem"/>
        <w:numPr>
          <w:ilvl w:val="0"/>
          <w:numId w:val="3"/>
        </w:numPr>
        <w:ind w:left="426" w:hanging="426"/>
      </w:pPr>
      <w:r>
        <w:t>Formulovat strategii</w:t>
      </w:r>
    </w:p>
    <w:p w:rsidR="00954779" w:rsidRDefault="00954779" w:rsidP="00561879">
      <w:pPr>
        <w:ind w:left="426" w:hanging="426"/>
      </w:pPr>
    </w:p>
    <w:p w:rsidR="00AC4B93" w:rsidRDefault="00954779" w:rsidP="00561879">
      <w:pPr>
        <w:pStyle w:val="Odstavecseseznamem"/>
        <w:numPr>
          <w:ilvl w:val="0"/>
          <w:numId w:val="6"/>
        </w:numPr>
        <w:ind w:left="426" w:hanging="426"/>
      </w:pPr>
      <w:r>
        <w:t xml:space="preserve">Velmi často se provádí SWOT analýza silných a slabých stránek. V analýze se zvažují hlavní trendy v politickém, ekonomickém, demografickém, technologickém a sociálním okolí školy. </w:t>
      </w:r>
      <w:r w:rsidR="00AC4B93">
        <w:t>Žádná škola není proti těmto vlivům dostatečně chráněna. Co je pro jednu školu hrozbou, může být pro druhou příležitostí. Pro kvalitní analýzu je potřebné znát především konkurenční hrozbu, jaké má konkurenční škola cíle, jakými zdroji disponuje, co dělá, aby těchto cílů dosáhla, jak vysoká je její efektivita, jakou si vytváří image.</w:t>
      </w:r>
    </w:p>
    <w:p w:rsidR="009A62E6" w:rsidRDefault="00B12561" w:rsidP="00561879">
      <w:pPr>
        <w:pStyle w:val="Odstavecseseznamem"/>
        <w:numPr>
          <w:ilvl w:val="0"/>
          <w:numId w:val="6"/>
        </w:numPr>
        <w:ind w:left="426" w:hanging="426"/>
      </w:pPr>
      <w:r>
        <w:t>Vnitřní prostředí v jednotlivých školách se velmi liší. Školy disponují specifickými zdroji, vybavením, klimatem, studijními programy. Jsou to tedy zdroje materiálního charakteru a zdroje nemateriálního charakteru, například image. Pokud chce vedení získat skutečný obraz školy, musí vycházet především z toho, jak vidí školu veřejnost a žáci. Stejně jako výrobek, má i škola svůj životní cyklus a fáze, ve které se nachází</w:t>
      </w:r>
      <w:r w:rsidR="00C115F2">
        <w:t>,</w:t>
      </w:r>
      <w:r>
        <w:t xml:space="preserve"> může ovlivnit rozhodnutí o strategii. Škola zahajuje svou činnost v okamžiku, kdy </w:t>
      </w:r>
      <w:r w:rsidR="00C115F2">
        <w:t>existuje mezera na trhu. Pokud se uchytí, nastává období růstu a stává se známou a žádanou. Následuje fáze zralosti, kde počet zájemců již dosáhl maxima a může tedy nastat fáze úpadku. Jednotlivé fáze mohou trvat různou dobu, v některých školách se může cyklus i opakovat, pokud nastanou včas změny a dojde k novému růstu. Škola by se měla zaměřit zejména na své aktivity, ve kterých je velmi silná až výj</w:t>
      </w:r>
      <w:r w:rsidR="00F044EF">
        <w:t>imečná. Je určitě snazší vycházet ze svých silných stránek, než zlepšovat slabé stránky alespoň na průměrnou úroveň.</w:t>
      </w:r>
    </w:p>
    <w:p w:rsidR="00646CBF" w:rsidRDefault="00F044EF" w:rsidP="00561879">
      <w:pPr>
        <w:pStyle w:val="Odstavecseseznamem"/>
        <w:numPr>
          <w:ilvl w:val="0"/>
          <w:numId w:val="6"/>
        </w:numPr>
        <w:ind w:left="426" w:hanging="426"/>
      </w:pPr>
      <w:r>
        <w:t>Vedení školy by si mělo definovat své poslání, čeho chce v budoucnu dosáhnout a stanovit odpovídající cíle. Poslání by mělo zahrnovat především to, kde škola působí, jací jsou její</w:t>
      </w:r>
      <w:r w:rsidR="00646CBF">
        <w:t xml:space="preserve"> zákazníci nebo </w:t>
      </w:r>
      <w:r>
        <w:t>vztah ke konkurenci.</w:t>
      </w:r>
      <w:r w:rsidR="00646CBF">
        <w:t xml:space="preserve"> Následně si může stanovit cíle, ať už krátkodobé nebo dlouhodobé. Škola může usilovat o větší počet žáků, jejich vyšší kvalitu, zlepšení vybavenosti školy, zvýšení kvality pedagogických pracovníků, rozšíření své působnosti. Cíle ale musejí být reálné a v případě školství jsou do značné míry ovlivněny finančními prostředky.</w:t>
      </w:r>
    </w:p>
    <w:p w:rsidR="00386A80" w:rsidRDefault="00646CBF" w:rsidP="00561879">
      <w:pPr>
        <w:pStyle w:val="Odstavecseseznamem"/>
        <w:numPr>
          <w:ilvl w:val="0"/>
          <w:numId w:val="6"/>
        </w:numPr>
        <w:ind w:left="426" w:hanging="426"/>
      </w:pPr>
      <w:r>
        <w:t xml:space="preserve">Analýza prostředí a stanovení cílů a poslání vedou k formulování strategického plánu školy. </w:t>
      </w:r>
      <w:r w:rsidR="00386A80">
        <w:t>Pro svůj další rozvoj potřebuje škola dostatek studentů. Pro dosažení tohoto cíle potřebuje vyvážené portfolio nabízených oborů. Stejně jako výrobky se tyto programy dají rozdělit do jednotlivých kvadrantů BCG modelu.</w:t>
      </w:r>
    </w:p>
    <w:p w:rsidR="00386A80" w:rsidRDefault="00386A80" w:rsidP="00386A80"/>
    <w:p w:rsidR="00F252BE" w:rsidRPr="00F252BE" w:rsidRDefault="00F252BE" w:rsidP="00386A80">
      <w:pPr>
        <w:rPr>
          <w:color w:val="FF0000"/>
        </w:rPr>
      </w:pPr>
      <w:r w:rsidRPr="00F252BE">
        <w:rPr>
          <w:color w:val="FF0000"/>
        </w:rPr>
        <w:t>-; Vysoký tržní podíl; Nízký tržní podíl</w:t>
      </w:r>
    </w:p>
    <w:p w:rsidR="00F252BE" w:rsidRPr="00F252BE" w:rsidRDefault="00F252BE" w:rsidP="00386A80">
      <w:pPr>
        <w:rPr>
          <w:color w:val="FF0000"/>
        </w:rPr>
      </w:pPr>
      <w:r w:rsidRPr="00F252BE">
        <w:rPr>
          <w:color w:val="FF0000"/>
        </w:rPr>
        <w:t>Vysoké tempo růstu; Hvězdy- programy s dynamickým růstem, vyžadující větší finanční prostředky; Otazníky- nové programy s rostoucím zájmem a nejistou budoucností</w:t>
      </w:r>
    </w:p>
    <w:p w:rsidR="00F252BE" w:rsidRPr="00F252BE" w:rsidRDefault="00F252BE" w:rsidP="00386A80">
      <w:pPr>
        <w:rPr>
          <w:color w:val="FF0000"/>
        </w:rPr>
      </w:pPr>
      <w:r w:rsidRPr="00F252BE">
        <w:rPr>
          <w:color w:val="FF0000"/>
        </w:rPr>
        <w:t>Nízké tempo růstu; Krávy- žádané programy s minimálními náklady, které již dosáhly svého maxima; Psi- neperspektivní, finančně náročné programy</w:t>
      </w:r>
    </w:p>
    <w:p w:rsidR="00F044EF" w:rsidRDefault="00646CBF" w:rsidP="00386A80">
      <w:r>
        <w:t xml:space="preserve">  </w:t>
      </w:r>
    </w:p>
    <w:p w:rsidR="002E6A3D" w:rsidRDefault="002E6A3D" w:rsidP="00E57DE0">
      <w:r>
        <w:t>Převažující nabídka nad poptávkou, silná konkurence a omezující legislativa dává možnost škole se rozhodnou</w:t>
      </w:r>
      <w:r w:rsidR="00977D60">
        <w:t>t</w:t>
      </w:r>
      <w:r>
        <w:t>, jakou strategii si zvolí pro další rozvoj.</w:t>
      </w:r>
      <w:r w:rsidR="00977D60">
        <w:t xml:space="preserve"> Zda si zvolí strategii pronikání a bude se snažit získávat větší počet žáků do stávajících oborů, nebo bude rozvíjet nové vzdělávací programy a rozšiřovat svůj segment trhu.</w:t>
      </w:r>
      <w:r>
        <w:t xml:space="preserve">  </w:t>
      </w:r>
    </w:p>
    <w:p w:rsidR="006039A0" w:rsidRDefault="006039A0" w:rsidP="00386A80"/>
    <w:p w:rsidR="006039A0" w:rsidRPr="008750C2" w:rsidRDefault="006039A0" w:rsidP="00217025">
      <w:pPr>
        <w:pStyle w:val="Nadpis1"/>
      </w:pPr>
      <w:bookmarkStart w:id="12" w:name="_Toc401775836"/>
      <w:r w:rsidRPr="008750C2">
        <w:lastRenderedPageBreak/>
        <w:t>Cílený marketing</w:t>
      </w:r>
      <w:bookmarkEnd w:id="12"/>
    </w:p>
    <w:p w:rsidR="006039A0" w:rsidRDefault="006039A0" w:rsidP="00386A80"/>
    <w:p w:rsidR="006039A0" w:rsidRDefault="006039A0" w:rsidP="00561879">
      <w:pPr>
        <w:ind w:firstLine="426"/>
      </w:pPr>
      <w:r>
        <w:t xml:space="preserve">Každá škola by měla definovat, kdo tvoří její trh. Jsou to především potencionální žáci, kteří mají zájem o studium a splňují podmínky přístupu k němu. Trh je samozřejmě omezen teritoriálně, demograficky a hlavně ekonomicky. </w:t>
      </w:r>
      <w:r w:rsidR="006F4D70">
        <w:t>Pokud toto započteme, zůstane nám trh takzvaný dostupný. Kapacita školy může být limitována a ne všichni mohou být přijati, což nám vytvoří podle marketingové terminologie podchycený trh.</w:t>
      </w:r>
      <w:r w:rsidR="000D71A2">
        <w:t xml:space="preserve"> Škola může při volbě trhu zvolit dva přístupy- nediferencovaný marketing, kdy nabízí svůj studijní program na celém trhu nebo cílený marketing, zaměřený jen na určitý segment. Diferencovaný marketing může poskytovat jeden studijní program široké skupině zákazníků nebo různé programy </w:t>
      </w:r>
      <w:r w:rsidR="00AE6EE9">
        <w:t xml:space="preserve">odlišným segmentům. Cílený marketing obsahuje tři etapy – segmentaci trhu, tržní zacílení a tržní umístění. Při segmentaci se určuje, jaký je cílový segment školy, měl by být dostatečně velký, měřitelný, stabilní a trvalý. Tržní zacílení má za úkol </w:t>
      </w:r>
      <w:r w:rsidR="000478B3">
        <w:t xml:space="preserve">stanovit, který segment by mohl být pro školu nejlukrativnější. V případě, že jsou zdroje limitovány, potom škola obvykle zvolí marketing koncentrovaný. Pokud je dostatečně silná, zvolí strategii diferenciace. Poté škole zbývá rozhodnout, jaké prostředky použije k získávání žáků. </w:t>
      </w:r>
      <w:r w:rsidR="002738B7">
        <w:t>Potencionální zákazníci potřebují důvod, aby se přihlásili na danou školu.</w:t>
      </w:r>
    </w:p>
    <w:p w:rsidR="002738B7" w:rsidRDefault="002738B7" w:rsidP="00386A80"/>
    <w:p w:rsidR="002738B7" w:rsidRDefault="002738B7" w:rsidP="00217025">
      <w:pPr>
        <w:pStyle w:val="Nadpis1"/>
      </w:pPr>
      <w:bookmarkStart w:id="13" w:name="_Toc401775837"/>
      <w:r w:rsidRPr="008750C2">
        <w:t>Produkt, cena, distribuce</w:t>
      </w:r>
      <w:r w:rsidR="00561879">
        <w:t>, komunikace, lidé</w:t>
      </w:r>
      <w:bookmarkEnd w:id="13"/>
    </w:p>
    <w:p w:rsidR="008750C2" w:rsidRDefault="008750C2" w:rsidP="00386A80">
      <w:pPr>
        <w:rPr>
          <w:b/>
        </w:rPr>
      </w:pPr>
    </w:p>
    <w:p w:rsidR="008750C2" w:rsidRDefault="00FA5685" w:rsidP="00561879">
      <w:pPr>
        <w:ind w:firstLine="426"/>
      </w:pPr>
      <w:r>
        <w:t>Běžný marketingový mix tvoří 4P –</w:t>
      </w:r>
      <w:r w:rsidR="00217025">
        <w:t xml:space="preserve"> </w:t>
      </w:r>
      <w:proofErr w:type="spellStart"/>
      <w:r w:rsidR="00217025">
        <w:t>produc</w:t>
      </w:r>
      <w:r w:rsidR="00B73A96">
        <w:t>t</w:t>
      </w:r>
      <w:proofErr w:type="spellEnd"/>
      <w:r w:rsidR="00B73A96">
        <w:t xml:space="preserve">, </w:t>
      </w:r>
      <w:proofErr w:type="spellStart"/>
      <w:r w:rsidR="00B73A96">
        <w:t>price</w:t>
      </w:r>
      <w:proofErr w:type="spellEnd"/>
      <w:r w:rsidR="00B73A96">
        <w:t xml:space="preserve">, </w:t>
      </w:r>
      <w:proofErr w:type="spellStart"/>
      <w:r w:rsidR="00B73A96">
        <w:t>promotion</w:t>
      </w:r>
      <w:proofErr w:type="spellEnd"/>
      <w:r w:rsidR="00B73A96">
        <w:t xml:space="preserve">, </w:t>
      </w:r>
      <w:proofErr w:type="spellStart"/>
      <w:r w:rsidR="00B73A96">
        <w:t>plac</w:t>
      </w:r>
      <w:r>
        <w:t>ement</w:t>
      </w:r>
      <w:proofErr w:type="spellEnd"/>
      <w:r>
        <w:t>. Ve školství se dá mluvit o 5P marketingu, který tvoří vzdělávací program školy, cena za poskytované služby, distribuce vzdělávacího programu, komunikace a lidé.</w:t>
      </w:r>
    </w:p>
    <w:p w:rsidR="00FA5685" w:rsidRDefault="00FA5685" w:rsidP="00561879">
      <w:pPr>
        <w:ind w:firstLine="426"/>
      </w:pPr>
      <w:r>
        <w:t xml:space="preserve">Šíře a hloubka nabídky školy je jedním z důležitých faktorů pro umístění na trhu. Škola nabízí služby hmatatelné i nehmatatelné, </w:t>
      </w:r>
      <w:r w:rsidR="00FD389D">
        <w:t>vybavené učebny i výuku. Poskytuje různorodé aktivity (kurzy, soutěže, sportovní a kulturní aktivity) a skryté stránky školy, které jsou hůře postižitelné (klima, vztahy mezi žáky a kantory).</w:t>
      </w:r>
      <w:r w:rsidR="00182811">
        <w:t xml:space="preserve"> Nabídka školy je tvořena především vzdělávacími programy, tvořenými učebním plánem, učebními osnovami a profilem absolventa. Vzdělávací programy prochází životními cykly – uvedením na trh, fáze růstu, zralosti a úpadku. O řadu dříve úspěšných </w:t>
      </w:r>
      <w:r w:rsidR="00E57DE0">
        <w:t>programů</w:t>
      </w:r>
      <w:r w:rsidR="00182811">
        <w:t xml:space="preserve"> </w:t>
      </w:r>
      <w:r w:rsidR="005D6599">
        <w:t>nejeví žáci zájem. Samotnou kapitolou je kvalita vzdělávacích program. Metodou posuzování kvality může být posuzování vývoje vědomostí, dovedností a postojů žáka v průběhu studia a výstupní úroveň.</w:t>
      </w:r>
      <w:r w:rsidR="00E57DE0">
        <w:t xml:space="preserve"> Rozdílnost ve výstupech ze středních škol tak dala vzniknout potřebě sjednotit úroveň absolventů a zavést státní maturity.</w:t>
      </w:r>
    </w:p>
    <w:p w:rsidR="000D3FCB" w:rsidRDefault="00561879" w:rsidP="00561879">
      <w:pPr>
        <w:ind w:firstLine="426"/>
      </w:pPr>
      <w:r>
        <w:t xml:space="preserve">V současnosti se platí jen za služby soukromých škol </w:t>
      </w:r>
      <w:r w:rsidR="009032DC">
        <w:t xml:space="preserve">a v omezené míře škol vysokých. Přitom nelze říci, že by bylo vzdělání poskytováno zdarma. Hradí jej všichni daňoví poplatníci prostřednictvím dotací do školského sektoru. Cenu proto stanovuje především hodnota, kterou vzdělávacímu programu přičítá zákazník. I vyšší cena může přilákat větší okruh zákazníků, pokud jsou přesvědčeni, že za své peníze dostanou odpovídající hodnotu. </w:t>
      </w:r>
      <w:r w:rsidR="009B2F36">
        <w:t>Skutečnou hodnotu ale zákazník zjistí, až po určité době studia. Do té doby je odkázán na volně dostupné informace či dojmy získané při dni otevřených dveřích.</w:t>
      </w:r>
      <w:r w:rsidR="00235968">
        <w:t xml:space="preserve"> V případě, že škola stanovuje školné, musí se držet skutečnosti, jak výši celkové ceny vnímá zákazník. Cenu netvoří jen školné, ale i náklady spojené s dopravou nebo náklady ztracené příležitosti. Vysoká cena může představovat bariéru pro méně </w:t>
      </w:r>
      <w:r w:rsidR="009B032C">
        <w:t xml:space="preserve">movité, nízká cena může vzbuzovat pochybnost o kvalitě. Výši školného lze stanovit nákladovou metodou, hodnotou vnímanou zákazníkem, metodou orientovanou na konkurenci nebo diferenciací školného například podle studovaného oboru. Situace na </w:t>
      </w:r>
      <w:r w:rsidR="000D3FCB">
        <w:t xml:space="preserve">současném silně konkurenčním trhu nedává mnoho možností </w:t>
      </w:r>
      <w:r w:rsidR="000D3FCB">
        <w:lastRenderedPageBreak/>
        <w:t>školám stanovovat výši školného. Do popředí se tedy dostává spíše snaha zvýšit kvalitu výuky a diferencovat se od konkurenčních škol.</w:t>
      </w:r>
    </w:p>
    <w:p w:rsidR="00A87458" w:rsidRDefault="00DA14B2" w:rsidP="00A87458">
      <w:pPr>
        <w:ind w:firstLine="426"/>
      </w:pPr>
      <w:r>
        <w:t xml:space="preserve">Při distribuci vzdělávacího programu jde o to, komu, kdy a kde bude tento program dodán. Jedná se především o umístění školy – její vybavenosti a dostupnosti, rozvrhu vyučování – rozvrh by se měl přizpůsobit jejich možnostem a potřebám (problém kombinovaného studia) a </w:t>
      </w:r>
      <w:r w:rsidR="00612BCC">
        <w:t>způsob distribuce – prezenční, kombinované studium. S pokračováním technologického rozvoje se dá očekávat rostoucí poptávka po poskytování vzdělávání prostřednictvím internetu, žák získá snazší přístup, škola nižší náklady.</w:t>
      </w:r>
    </w:p>
    <w:p w:rsidR="00A87458" w:rsidRDefault="00A87458" w:rsidP="00A87458">
      <w:pPr>
        <w:ind w:firstLine="426"/>
      </w:pPr>
      <w:r>
        <w:t xml:space="preserve">Škola musí o svém produktu dostatečné informovat a k tomu jí slouží patřičné komunikační kanály. Marketingovou komunikací rozumíme v oblasti školství systematické využívání marketingových prvků při navozování, upevňování a prohlubování vztahů mezi školou a klienty. </w:t>
      </w:r>
      <w:r w:rsidR="00C938CA">
        <w:t>V marketingu existuje pět základních forem komunikace – reklama, podpora prodeje, přímý marketing, public relations a osobní prodej.</w:t>
      </w:r>
    </w:p>
    <w:p w:rsidR="00B73A96" w:rsidRDefault="00B73A96" w:rsidP="00A87458">
      <w:pPr>
        <w:ind w:firstLine="426"/>
      </w:pPr>
      <w:r>
        <w:t xml:space="preserve">Škola může být pouze tak dobrá, jak dobří jsou lidé, kteří v ní pracují. Řízením a vedením lidí, jejich motivací a týmovou spoluprácí se zabývá vnitřní marketing. </w:t>
      </w:r>
      <w:r w:rsidR="00CE6C62">
        <w:t>Kvalita práce školy záleží na kvalitě práce jejích pedagogických pracovníků, na jejich schopnostech, odbornosti, motivaci. Učitelé se velmi snadno přijímají, ale velmi obtížně propouštějí. Tvrdit, že existuje ideální učitel</w:t>
      </w:r>
      <w:r w:rsidR="00756E80">
        <w:t>,</w:t>
      </w:r>
      <w:r w:rsidR="00CE6C62">
        <w:t xml:space="preserve"> by by</w:t>
      </w:r>
      <w:r w:rsidR="00756E80">
        <w:t>lo zcestné. M</w:t>
      </w:r>
      <w:r w:rsidR="00CE6C62">
        <w:t xml:space="preserve">ěl by však být </w:t>
      </w:r>
      <w:r w:rsidR="00756E80">
        <w:t xml:space="preserve">alespoň </w:t>
      </w:r>
      <w:r w:rsidR="00CE6C62">
        <w:t>náročný</w:t>
      </w:r>
      <w:r w:rsidR="00756E80">
        <w:t>,</w:t>
      </w:r>
      <w:r w:rsidR="00CE6C62">
        <w:t xml:space="preserve"> spravedlivý, mít pozitivní vztah k žákům a</w:t>
      </w:r>
      <w:r w:rsidR="00756E80">
        <w:t xml:space="preserve"> umět zaujmout. </w:t>
      </w:r>
    </w:p>
    <w:p w:rsidR="00C938CA" w:rsidRDefault="00C938CA" w:rsidP="00C938CA"/>
    <w:p w:rsidR="00C938CA" w:rsidRDefault="00C938CA" w:rsidP="00217025">
      <w:pPr>
        <w:pStyle w:val="Nadpis1"/>
      </w:pPr>
      <w:bookmarkStart w:id="14" w:name="_Toc401775838"/>
      <w:r w:rsidRPr="00C938CA">
        <w:t>Public relations</w:t>
      </w:r>
      <w:bookmarkEnd w:id="14"/>
    </w:p>
    <w:p w:rsidR="00C938CA" w:rsidRDefault="00C938CA" w:rsidP="00C938CA">
      <w:pPr>
        <w:rPr>
          <w:b/>
        </w:rPr>
      </w:pPr>
    </w:p>
    <w:p w:rsidR="00756E80" w:rsidRDefault="00756E80" w:rsidP="00C938CA">
      <w:r>
        <w:t>Budování dobrých vztahů s veřejností je dlouhodobým procesem. Možným nástrojem jsou informace o aktivitách a úspěších školy</w:t>
      </w:r>
      <w:r w:rsidR="008962E2">
        <w:t>, vystoupení zástupců školy v médiích, propagační materiály.</w:t>
      </w:r>
    </w:p>
    <w:p w:rsidR="008962E2" w:rsidRDefault="008962E2" w:rsidP="00C938CA"/>
    <w:p w:rsidR="008962E2" w:rsidRDefault="008962E2" w:rsidP="00217025">
      <w:pPr>
        <w:pStyle w:val="Nadpis1"/>
      </w:pPr>
      <w:bookmarkStart w:id="15" w:name="_Toc401775839"/>
      <w:r w:rsidRPr="008962E2">
        <w:t>Reklama</w:t>
      </w:r>
      <w:bookmarkEnd w:id="15"/>
    </w:p>
    <w:p w:rsidR="008962E2" w:rsidRDefault="008962E2" w:rsidP="00C938CA">
      <w:pPr>
        <w:rPr>
          <w:b/>
        </w:rPr>
      </w:pPr>
    </w:p>
    <w:p w:rsidR="008962E2" w:rsidRPr="008A414D" w:rsidRDefault="008A414D" w:rsidP="00C938CA">
      <w:r>
        <w:t xml:space="preserve">Základním předpokladem úspěšné reklamy je zasažení správné cílové skupiny ve správný čas. Cílem může být zvýšení poptávky po produktu školy, tvorba image, rozšíření veřejného podvědomí. Volba média významně rozhoduje o konečném výsledku. Většina škol se prezentuje formou novinových inzerátů </w:t>
      </w:r>
      <w:r w:rsidR="000733B5">
        <w:t xml:space="preserve">(velmi drahé a málo efektivní), v atlasech a přehledech škol (v množství inzerátů reklama snadno zanikne a málokdo s nimi přijde do styku) a v internetových portálech. Tato reklamní sdělení nejsou příliš určena na cílový segment a nelze proto očekávat přílišný úspěch. To dává prostor kreativitě a hledání nových </w:t>
      </w:r>
      <w:r w:rsidR="00B92C21">
        <w:t>distribučních kanálů.</w:t>
      </w:r>
    </w:p>
    <w:p w:rsidR="00C938CA" w:rsidRPr="00C938CA" w:rsidRDefault="00C938CA" w:rsidP="00C938CA">
      <w:pPr>
        <w:rPr>
          <w:b/>
        </w:rPr>
      </w:pPr>
    </w:p>
    <w:p w:rsidR="00E57DE0" w:rsidRPr="00FA5685" w:rsidRDefault="009B2F36" w:rsidP="00561879">
      <w:pPr>
        <w:ind w:firstLine="426"/>
      </w:pPr>
      <w:r>
        <w:t xml:space="preserve"> </w:t>
      </w:r>
      <w:r w:rsidR="009032DC">
        <w:t xml:space="preserve"> </w:t>
      </w:r>
      <w:r w:rsidR="00561879">
        <w:tab/>
      </w:r>
    </w:p>
    <w:sectPr w:rsidR="00E57DE0" w:rsidRPr="00FA5685" w:rsidSect="00876D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75822"/>
    <w:multiLevelType w:val="hybridMultilevel"/>
    <w:tmpl w:val="1D3018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27454CED"/>
    <w:multiLevelType w:val="hybridMultilevel"/>
    <w:tmpl w:val="CF34B8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9C82B74"/>
    <w:multiLevelType w:val="hybridMultilevel"/>
    <w:tmpl w:val="7332E5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C8417EB"/>
    <w:multiLevelType w:val="hybridMultilevel"/>
    <w:tmpl w:val="1F36A5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5B423CCA"/>
    <w:multiLevelType w:val="hybridMultilevel"/>
    <w:tmpl w:val="D7D6D2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687B74CB"/>
    <w:multiLevelType w:val="hybridMultilevel"/>
    <w:tmpl w:val="3BEE9E9A"/>
    <w:lvl w:ilvl="0" w:tplc="4908351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810"/>
    <w:rsid w:val="000478B3"/>
    <w:rsid w:val="000678C4"/>
    <w:rsid w:val="000733B5"/>
    <w:rsid w:val="000D3FCB"/>
    <w:rsid w:val="000D71A2"/>
    <w:rsid w:val="00135BA8"/>
    <w:rsid w:val="00182811"/>
    <w:rsid w:val="001856A4"/>
    <w:rsid w:val="001914C6"/>
    <w:rsid w:val="001936C1"/>
    <w:rsid w:val="001D3BCE"/>
    <w:rsid w:val="001F5BF4"/>
    <w:rsid w:val="001F7B5A"/>
    <w:rsid w:val="00217025"/>
    <w:rsid w:val="00235968"/>
    <w:rsid w:val="002452C4"/>
    <w:rsid w:val="00256FB3"/>
    <w:rsid w:val="002738B7"/>
    <w:rsid w:val="00274986"/>
    <w:rsid w:val="0028477A"/>
    <w:rsid w:val="002C47D1"/>
    <w:rsid w:val="002E6A3D"/>
    <w:rsid w:val="003640D2"/>
    <w:rsid w:val="00386A80"/>
    <w:rsid w:val="003B664E"/>
    <w:rsid w:val="003C2F39"/>
    <w:rsid w:val="0041445B"/>
    <w:rsid w:val="00437041"/>
    <w:rsid w:val="00443F37"/>
    <w:rsid w:val="00445223"/>
    <w:rsid w:val="004A582E"/>
    <w:rsid w:val="005167F8"/>
    <w:rsid w:val="00561879"/>
    <w:rsid w:val="0058142E"/>
    <w:rsid w:val="005D6599"/>
    <w:rsid w:val="006039A0"/>
    <w:rsid w:val="00612BCC"/>
    <w:rsid w:val="00616CBA"/>
    <w:rsid w:val="00646CBF"/>
    <w:rsid w:val="006473B1"/>
    <w:rsid w:val="00687285"/>
    <w:rsid w:val="006F4D70"/>
    <w:rsid w:val="00702E64"/>
    <w:rsid w:val="00745879"/>
    <w:rsid w:val="00756E80"/>
    <w:rsid w:val="007758AB"/>
    <w:rsid w:val="007D2DBB"/>
    <w:rsid w:val="007E4EBC"/>
    <w:rsid w:val="008235BC"/>
    <w:rsid w:val="008525D6"/>
    <w:rsid w:val="008750C2"/>
    <w:rsid w:val="00876D12"/>
    <w:rsid w:val="00883F46"/>
    <w:rsid w:val="00884320"/>
    <w:rsid w:val="0089288D"/>
    <w:rsid w:val="008962E2"/>
    <w:rsid w:val="008A414D"/>
    <w:rsid w:val="009032DC"/>
    <w:rsid w:val="00905FFE"/>
    <w:rsid w:val="00954779"/>
    <w:rsid w:val="00977D60"/>
    <w:rsid w:val="009A62E6"/>
    <w:rsid w:val="009B032C"/>
    <w:rsid w:val="009B2D04"/>
    <w:rsid w:val="009B2F36"/>
    <w:rsid w:val="009D5E55"/>
    <w:rsid w:val="009F5751"/>
    <w:rsid w:val="009F5C73"/>
    <w:rsid w:val="00A47D3C"/>
    <w:rsid w:val="00A5163F"/>
    <w:rsid w:val="00A670B7"/>
    <w:rsid w:val="00A87458"/>
    <w:rsid w:val="00AB47A2"/>
    <w:rsid w:val="00AC4B93"/>
    <w:rsid w:val="00AC5FF5"/>
    <w:rsid w:val="00AE6EE9"/>
    <w:rsid w:val="00AF7CE3"/>
    <w:rsid w:val="00B12561"/>
    <w:rsid w:val="00B73A96"/>
    <w:rsid w:val="00B92C21"/>
    <w:rsid w:val="00BE7153"/>
    <w:rsid w:val="00BF7480"/>
    <w:rsid w:val="00C115F2"/>
    <w:rsid w:val="00C938CA"/>
    <w:rsid w:val="00CC3624"/>
    <w:rsid w:val="00CD3DB6"/>
    <w:rsid w:val="00CE6C62"/>
    <w:rsid w:val="00CF2939"/>
    <w:rsid w:val="00D165BB"/>
    <w:rsid w:val="00D861A3"/>
    <w:rsid w:val="00DA14B2"/>
    <w:rsid w:val="00DA2D37"/>
    <w:rsid w:val="00DD27B0"/>
    <w:rsid w:val="00DE2DF2"/>
    <w:rsid w:val="00E439D9"/>
    <w:rsid w:val="00E57DE0"/>
    <w:rsid w:val="00E75DFD"/>
    <w:rsid w:val="00EB5810"/>
    <w:rsid w:val="00F03E89"/>
    <w:rsid w:val="00F044EF"/>
    <w:rsid w:val="00F04824"/>
    <w:rsid w:val="00F252BE"/>
    <w:rsid w:val="00FA025B"/>
    <w:rsid w:val="00FA5685"/>
    <w:rsid w:val="00FD38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5DFD"/>
    <w:rPr>
      <w:sz w:val="24"/>
      <w:szCs w:val="24"/>
    </w:rPr>
  </w:style>
  <w:style w:type="paragraph" w:styleId="Nadpis1">
    <w:name w:val="heading 1"/>
    <w:basedOn w:val="Normln"/>
    <w:next w:val="Normln"/>
    <w:link w:val="Nadpis1Char"/>
    <w:qFormat/>
    <w:rsid w:val="00E75DFD"/>
    <w:pPr>
      <w:keepNext/>
      <w:keepLines/>
      <w:spacing w:before="240"/>
      <w:jc w:val="center"/>
      <w:outlineLvl w:val="0"/>
    </w:pPr>
    <w:rPr>
      <w:rFonts w:asciiTheme="majorHAnsi" w:eastAsiaTheme="majorEastAsia" w:hAnsiTheme="majorHAnsi" w:cstheme="majorBidi"/>
      <w:color w:val="365F91" w:themeColor="accent1" w:themeShade="BF"/>
      <w:sz w:val="36"/>
      <w:szCs w:val="32"/>
    </w:rPr>
  </w:style>
  <w:style w:type="paragraph" w:styleId="Nadpis2">
    <w:name w:val="heading 2"/>
    <w:basedOn w:val="Normln"/>
    <w:next w:val="Normln"/>
    <w:link w:val="Nadpis2Char"/>
    <w:semiHidden/>
    <w:unhideWhenUsed/>
    <w:qFormat/>
    <w:rsid w:val="00E75DFD"/>
    <w:pPr>
      <w:keepNext/>
      <w:keepLines/>
      <w:spacing w:before="40"/>
      <w:jc w:val="center"/>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semiHidden/>
    <w:unhideWhenUsed/>
    <w:qFormat/>
    <w:rsid w:val="00E75DFD"/>
    <w:pPr>
      <w:keepNext/>
      <w:keepLines/>
      <w:spacing w:before="40"/>
      <w:jc w:val="center"/>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1445B"/>
    <w:pPr>
      <w:ind w:left="720"/>
      <w:contextualSpacing/>
    </w:pPr>
  </w:style>
  <w:style w:type="table" w:styleId="Mkatabulky">
    <w:name w:val="Table Grid"/>
    <w:basedOn w:val="Normlntabulka"/>
    <w:rsid w:val="0038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E75DFD"/>
    <w:rPr>
      <w:rFonts w:asciiTheme="majorHAnsi" w:eastAsiaTheme="majorEastAsia" w:hAnsiTheme="majorHAnsi" w:cstheme="majorBidi"/>
      <w:color w:val="365F91" w:themeColor="accent1" w:themeShade="BF"/>
      <w:sz w:val="36"/>
      <w:szCs w:val="32"/>
    </w:rPr>
  </w:style>
  <w:style w:type="paragraph" w:styleId="Nzev">
    <w:name w:val="Title"/>
    <w:basedOn w:val="Normln"/>
    <w:next w:val="Normln"/>
    <w:link w:val="NzevChar"/>
    <w:qFormat/>
    <w:rsid w:val="00217025"/>
    <w:pPr>
      <w:contextualSpacing/>
    </w:pPr>
    <w:rPr>
      <w:rFonts w:asciiTheme="majorHAnsi" w:eastAsiaTheme="majorEastAsia" w:hAnsiTheme="majorHAnsi" w:cstheme="majorBidi"/>
      <w:spacing w:val="-10"/>
      <w:kern w:val="28"/>
      <w:sz w:val="56"/>
      <w:szCs w:val="56"/>
    </w:rPr>
  </w:style>
  <w:style w:type="character" w:customStyle="1" w:styleId="Nadpis2Char">
    <w:name w:val="Nadpis 2 Char"/>
    <w:basedOn w:val="Standardnpsmoodstavce"/>
    <w:link w:val="Nadpis2"/>
    <w:semiHidden/>
    <w:rsid w:val="00E75DFD"/>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semiHidden/>
    <w:rsid w:val="00E75DFD"/>
    <w:rPr>
      <w:rFonts w:asciiTheme="majorHAnsi" w:eastAsiaTheme="majorEastAsia" w:hAnsiTheme="majorHAnsi" w:cstheme="majorBidi"/>
      <w:color w:val="243F60" w:themeColor="accent1" w:themeShade="7F"/>
      <w:sz w:val="24"/>
      <w:szCs w:val="24"/>
    </w:rPr>
  </w:style>
  <w:style w:type="character" w:customStyle="1" w:styleId="NzevChar">
    <w:name w:val="Název Char"/>
    <w:basedOn w:val="Standardnpsmoodstavce"/>
    <w:link w:val="Nzev"/>
    <w:rsid w:val="00217025"/>
    <w:rPr>
      <w:rFonts w:asciiTheme="majorHAnsi" w:eastAsiaTheme="majorEastAsia" w:hAnsiTheme="majorHAnsi" w:cstheme="majorBidi"/>
      <w:spacing w:val="-10"/>
      <w:kern w:val="28"/>
      <w:sz w:val="56"/>
      <w:szCs w:val="56"/>
    </w:rPr>
  </w:style>
  <w:style w:type="paragraph" w:styleId="Nadpisobsahu">
    <w:name w:val="TOC Heading"/>
    <w:basedOn w:val="Nadpis1"/>
    <w:next w:val="Normln"/>
    <w:uiPriority w:val="39"/>
    <w:unhideWhenUsed/>
    <w:qFormat/>
    <w:rsid w:val="00217025"/>
    <w:pPr>
      <w:spacing w:line="259" w:lineRule="auto"/>
      <w:jc w:val="left"/>
      <w:outlineLvl w:val="9"/>
    </w:pPr>
    <w:rPr>
      <w:sz w:val="32"/>
    </w:rPr>
  </w:style>
  <w:style w:type="paragraph" w:styleId="Obsah1">
    <w:name w:val="toc 1"/>
    <w:basedOn w:val="Normln"/>
    <w:next w:val="Normln"/>
    <w:autoRedefine/>
    <w:uiPriority w:val="39"/>
    <w:unhideWhenUsed/>
    <w:rsid w:val="00217025"/>
    <w:pPr>
      <w:spacing w:after="100"/>
    </w:pPr>
  </w:style>
  <w:style w:type="character" w:styleId="Hypertextovodkaz">
    <w:name w:val="Hyperlink"/>
    <w:basedOn w:val="Standardnpsmoodstavce"/>
    <w:uiPriority w:val="99"/>
    <w:unhideWhenUsed/>
    <w:rsid w:val="00217025"/>
    <w:rPr>
      <w:color w:val="0000FF" w:themeColor="hyperlink"/>
      <w:u w:val="single"/>
    </w:rPr>
  </w:style>
  <w:style w:type="paragraph" w:styleId="Textbubliny">
    <w:name w:val="Balloon Text"/>
    <w:basedOn w:val="Normln"/>
    <w:link w:val="TextbublinyChar"/>
    <w:semiHidden/>
    <w:unhideWhenUsed/>
    <w:rsid w:val="007E4EBC"/>
    <w:rPr>
      <w:rFonts w:ascii="Tahoma" w:hAnsi="Tahoma" w:cs="Tahoma"/>
      <w:sz w:val="16"/>
      <w:szCs w:val="16"/>
    </w:rPr>
  </w:style>
  <w:style w:type="character" w:customStyle="1" w:styleId="TextbublinyChar">
    <w:name w:val="Text bubliny Char"/>
    <w:basedOn w:val="Standardnpsmoodstavce"/>
    <w:link w:val="Textbubliny"/>
    <w:semiHidden/>
    <w:rsid w:val="007E4E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5DFD"/>
    <w:rPr>
      <w:sz w:val="24"/>
      <w:szCs w:val="24"/>
    </w:rPr>
  </w:style>
  <w:style w:type="paragraph" w:styleId="Nadpis1">
    <w:name w:val="heading 1"/>
    <w:basedOn w:val="Normln"/>
    <w:next w:val="Normln"/>
    <w:link w:val="Nadpis1Char"/>
    <w:qFormat/>
    <w:rsid w:val="00E75DFD"/>
    <w:pPr>
      <w:keepNext/>
      <w:keepLines/>
      <w:spacing w:before="240"/>
      <w:jc w:val="center"/>
      <w:outlineLvl w:val="0"/>
    </w:pPr>
    <w:rPr>
      <w:rFonts w:asciiTheme="majorHAnsi" w:eastAsiaTheme="majorEastAsia" w:hAnsiTheme="majorHAnsi" w:cstheme="majorBidi"/>
      <w:color w:val="365F91" w:themeColor="accent1" w:themeShade="BF"/>
      <w:sz w:val="36"/>
      <w:szCs w:val="32"/>
    </w:rPr>
  </w:style>
  <w:style w:type="paragraph" w:styleId="Nadpis2">
    <w:name w:val="heading 2"/>
    <w:basedOn w:val="Normln"/>
    <w:next w:val="Normln"/>
    <w:link w:val="Nadpis2Char"/>
    <w:semiHidden/>
    <w:unhideWhenUsed/>
    <w:qFormat/>
    <w:rsid w:val="00E75DFD"/>
    <w:pPr>
      <w:keepNext/>
      <w:keepLines/>
      <w:spacing w:before="40"/>
      <w:jc w:val="center"/>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semiHidden/>
    <w:unhideWhenUsed/>
    <w:qFormat/>
    <w:rsid w:val="00E75DFD"/>
    <w:pPr>
      <w:keepNext/>
      <w:keepLines/>
      <w:spacing w:before="40"/>
      <w:jc w:val="center"/>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1445B"/>
    <w:pPr>
      <w:ind w:left="720"/>
      <w:contextualSpacing/>
    </w:pPr>
  </w:style>
  <w:style w:type="table" w:styleId="Mkatabulky">
    <w:name w:val="Table Grid"/>
    <w:basedOn w:val="Normlntabulka"/>
    <w:rsid w:val="0038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E75DFD"/>
    <w:rPr>
      <w:rFonts w:asciiTheme="majorHAnsi" w:eastAsiaTheme="majorEastAsia" w:hAnsiTheme="majorHAnsi" w:cstheme="majorBidi"/>
      <w:color w:val="365F91" w:themeColor="accent1" w:themeShade="BF"/>
      <w:sz w:val="36"/>
      <w:szCs w:val="32"/>
    </w:rPr>
  </w:style>
  <w:style w:type="paragraph" w:styleId="Nzev">
    <w:name w:val="Title"/>
    <w:basedOn w:val="Normln"/>
    <w:next w:val="Normln"/>
    <w:link w:val="NzevChar"/>
    <w:qFormat/>
    <w:rsid w:val="00217025"/>
    <w:pPr>
      <w:contextualSpacing/>
    </w:pPr>
    <w:rPr>
      <w:rFonts w:asciiTheme="majorHAnsi" w:eastAsiaTheme="majorEastAsia" w:hAnsiTheme="majorHAnsi" w:cstheme="majorBidi"/>
      <w:spacing w:val="-10"/>
      <w:kern w:val="28"/>
      <w:sz w:val="56"/>
      <w:szCs w:val="56"/>
    </w:rPr>
  </w:style>
  <w:style w:type="character" w:customStyle="1" w:styleId="Nadpis2Char">
    <w:name w:val="Nadpis 2 Char"/>
    <w:basedOn w:val="Standardnpsmoodstavce"/>
    <w:link w:val="Nadpis2"/>
    <w:semiHidden/>
    <w:rsid w:val="00E75DFD"/>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semiHidden/>
    <w:rsid w:val="00E75DFD"/>
    <w:rPr>
      <w:rFonts w:asciiTheme="majorHAnsi" w:eastAsiaTheme="majorEastAsia" w:hAnsiTheme="majorHAnsi" w:cstheme="majorBidi"/>
      <w:color w:val="243F60" w:themeColor="accent1" w:themeShade="7F"/>
      <w:sz w:val="24"/>
      <w:szCs w:val="24"/>
    </w:rPr>
  </w:style>
  <w:style w:type="character" w:customStyle="1" w:styleId="NzevChar">
    <w:name w:val="Název Char"/>
    <w:basedOn w:val="Standardnpsmoodstavce"/>
    <w:link w:val="Nzev"/>
    <w:rsid w:val="00217025"/>
    <w:rPr>
      <w:rFonts w:asciiTheme="majorHAnsi" w:eastAsiaTheme="majorEastAsia" w:hAnsiTheme="majorHAnsi" w:cstheme="majorBidi"/>
      <w:spacing w:val="-10"/>
      <w:kern w:val="28"/>
      <w:sz w:val="56"/>
      <w:szCs w:val="56"/>
    </w:rPr>
  </w:style>
  <w:style w:type="paragraph" w:styleId="Nadpisobsahu">
    <w:name w:val="TOC Heading"/>
    <w:basedOn w:val="Nadpis1"/>
    <w:next w:val="Normln"/>
    <w:uiPriority w:val="39"/>
    <w:unhideWhenUsed/>
    <w:qFormat/>
    <w:rsid w:val="00217025"/>
    <w:pPr>
      <w:spacing w:line="259" w:lineRule="auto"/>
      <w:jc w:val="left"/>
      <w:outlineLvl w:val="9"/>
    </w:pPr>
    <w:rPr>
      <w:sz w:val="32"/>
    </w:rPr>
  </w:style>
  <w:style w:type="paragraph" w:styleId="Obsah1">
    <w:name w:val="toc 1"/>
    <w:basedOn w:val="Normln"/>
    <w:next w:val="Normln"/>
    <w:autoRedefine/>
    <w:uiPriority w:val="39"/>
    <w:unhideWhenUsed/>
    <w:rsid w:val="00217025"/>
    <w:pPr>
      <w:spacing w:after="100"/>
    </w:pPr>
  </w:style>
  <w:style w:type="character" w:styleId="Hypertextovodkaz">
    <w:name w:val="Hyperlink"/>
    <w:basedOn w:val="Standardnpsmoodstavce"/>
    <w:uiPriority w:val="99"/>
    <w:unhideWhenUsed/>
    <w:rsid w:val="00217025"/>
    <w:rPr>
      <w:color w:val="0000FF" w:themeColor="hyperlink"/>
      <w:u w:val="single"/>
    </w:rPr>
  </w:style>
  <w:style w:type="paragraph" w:styleId="Textbubliny">
    <w:name w:val="Balloon Text"/>
    <w:basedOn w:val="Normln"/>
    <w:link w:val="TextbublinyChar"/>
    <w:semiHidden/>
    <w:unhideWhenUsed/>
    <w:rsid w:val="007E4EBC"/>
    <w:rPr>
      <w:rFonts w:ascii="Tahoma" w:hAnsi="Tahoma" w:cs="Tahoma"/>
      <w:sz w:val="16"/>
      <w:szCs w:val="16"/>
    </w:rPr>
  </w:style>
  <w:style w:type="character" w:customStyle="1" w:styleId="TextbublinyChar">
    <w:name w:val="Text bubliny Char"/>
    <w:basedOn w:val="Standardnpsmoodstavce"/>
    <w:link w:val="Textbubliny"/>
    <w:semiHidden/>
    <w:rsid w:val="007E4E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B648E-397A-4466-BCA4-0C0580DB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4210</Words>
  <Characters>26590</Characters>
  <Application>Microsoft Office Word</Application>
  <DocSecurity>0</DocSecurity>
  <Lines>221</Lines>
  <Paragraphs>61</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30739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Hlavatý</dc:creator>
  <cp:lastModifiedBy>LIVA</cp:lastModifiedBy>
  <cp:revision>5</cp:revision>
  <dcterms:created xsi:type="dcterms:W3CDTF">2014-10-22T19:11:00Z</dcterms:created>
  <dcterms:modified xsi:type="dcterms:W3CDTF">2014-10-25T07:00:00Z</dcterms:modified>
</cp:coreProperties>
</file>